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D155C1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Viera Karaffová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,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rod. </w:t>
      </w:r>
      <w:r>
        <w:rPr>
          <w:rFonts w:ascii="Arial" w:hAnsi="Arial" w:cs="Arial"/>
          <w:color w:val="20231E"/>
          <w:sz w:val="20"/>
          <w:szCs w:val="20"/>
        </w:rPr>
        <w:t>Spišáková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D155C1">
        <w:rPr>
          <w:rFonts w:ascii="Arial" w:hAnsi="Arial" w:cs="Arial"/>
          <w:sz w:val="20"/>
          <w:szCs w:val="20"/>
        </w:rPr>
        <w:t>81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893F0E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D155C1">
        <w:rPr>
          <w:rFonts w:ascii="Arial" w:hAnsi="Arial" w:cs="Arial"/>
          <w:color w:val="20231E"/>
          <w:sz w:val="20"/>
          <w:szCs w:val="20"/>
        </w:rPr>
        <w:t>8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 w:rsidR="00120B3A"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 w:rsidR="00D155C1">
        <w:rPr>
          <w:rFonts w:ascii="Arial" w:hAnsi="Arial" w:cs="Arial"/>
          <w:color w:val="20231E"/>
          <w:sz w:val="20"/>
          <w:szCs w:val="20"/>
        </w:rPr>
        <w:t>všeobecné veterinárske lekárstvo</w:t>
      </w:r>
    </w:p>
    <w:p w:rsidR="00120B3A" w:rsidRDefault="00120B3A" w:rsidP="00B0597C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D155C1">
        <w:rPr>
          <w:rFonts w:ascii="Arial" w:hAnsi="Arial" w:cs="Arial"/>
          <w:color w:val="20231E"/>
          <w:sz w:val="20"/>
          <w:szCs w:val="20"/>
        </w:rPr>
        <w:t>12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 PhD.   –  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>UVL</w:t>
      </w:r>
      <w:r w:rsidR="00D155C1">
        <w:rPr>
          <w:rFonts w:ascii="Arial" w:hAnsi="Arial" w:cs="Arial"/>
          <w:color w:val="20231E"/>
          <w:sz w:val="20"/>
          <w:szCs w:val="20"/>
        </w:rPr>
        <w:t>F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 v Košiciach, </w:t>
      </w:r>
      <w:r w:rsidR="00B0597C">
        <w:rPr>
          <w:rFonts w:ascii="Arial" w:hAnsi="Arial" w:cs="Arial"/>
          <w:color w:val="20231E"/>
          <w:sz w:val="20"/>
          <w:szCs w:val="20"/>
        </w:rPr>
        <w:t>odbor: 6.3.7.</w:t>
      </w:r>
      <w:r w:rsidR="00B0597C" w:rsidRPr="00B0597C">
        <w:rPr>
          <w:rFonts w:ascii="Arial" w:hAnsi="Arial" w:cs="Arial"/>
          <w:color w:val="20231E"/>
          <w:sz w:val="20"/>
          <w:szCs w:val="20"/>
        </w:rPr>
        <w:t>infekčné a parazitárne choroby zvierat</w:t>
      </w:r>
    </w:p>
    <w:p w:rsidR="00893F0E" w:rsidRDefault="00B0597C" w:rsidP="00893F0E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2018  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IIa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-        Komisia SAV v  Bratislave                                                          </w:t>
      </w:r>
    </w:p>
    <w:p w:rsidR="00B0597C" w:rsidRDefault="00B0597C" w:rsidP="00893F0E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B0597C" w:rsidRPr="00B0597C" w:rsidRDefault="005F4D7E" w:rsidP="00B0597C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0597C" w:rsidRPr="00B0597C">
        <w:rPr>
          <w:rFonts w:ascii="Arial" w:hAnsi="Arial" w:cs="Arial"/>
          <w:sz w:val="20"/>
          <w:szCs w:val="20"/>
        </w:rPr>
        <w:t xml:space="preserve">2008 – 2012      UVL v Košiciach, </w:t>
      </w:r>
      <w:r w:rsidR="00B0597C" w:rsidRPr="00B0597C">
        <w:rPr>
          <w:rFonts w:ascii="Arial" w:hAnsi="Arial" w:cs="Arial"/>
          <w:sz w:val="20"/>
          <w:szCs w:val="20"/>
          <w:lang w:val="fr-FR"/>
        </w:rPr>
        <w:t>Katedra epizootológie a parazitológie</w:t>
      </w:r>
      <w:r w:rsidR="00B0597C" w:rsidRPr="00B0597C">
        <w:rPr>
          <w:rFonts w:ascii="Arial" w:hAnsi="Arial" w:cs="Arial"/>
          <w:sz w:val="20"/>
          <w:szCs w:val="20"/>
        </w:rPr>
        <w:t xml:space="preserve">, interný doktorand </w:t>
      </w:r>
    </w:p>
    <w:p w:rsidR="00B0597C" w:rsidRPr="00B0597C" w:rsidRDefault="00B0597C" w:rsidP="00B0597C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0597C">
        <w:rPr>
          <w:rFonts w:ascii="Arial" w:hAnsi="Arial" w:cs="Arial"/>
          <w:sz w:val="20"/>
          <w:szCs w:val="20"/>
        </w:rPr>
        <w:t xml:space="preserve">2012 – 06/2022 UVLF v Košiciach, Katedra </w:t>
      </w:r>
      <w:r>
        <w:rPr>
          <w:rFonts w:ascii="Arial" w:hAnsi="Arial" w:cs="Arial"/>
          <w:sz w:val="20"/>
          <w:szCs w:val="20"/>
        </w:rPr>
        <w:t>m</w:t>
      </w:r>
      <w:r w:rsidRPr="00B0597C">
        <w:rPr>
          <w:rFonts w:ascii="Arial" w:hAnsi="Arial" w:cs="Arial"/>
          <w:sz w:val="20"/>
          <w:szCs w:val="20"/>
        </w:rPr>
        <w:t>orfologických disciplín, vedecko-výskumný pracovník</w:t>
      </w:r>
    </w:p>
    <w:p w:rsidR="00B32B04" w:rsidRDefault="00B0597C" w:rsidP="00B0597C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0597C">
        <w:rPr>
          <w:rFonts w:ascii="Arial" w:hAnsi="Arial" w:cs="Arial"/>
          <w:sz w:val="20"/>
          <w:szCs w:val="20"/>
        </w:rPr>
        <w:t>07/2022 – doteraz  UVLF v Košiciach, Katedra morfologických disciplín, odborný asistent</w:t>
      </w:r>
    </w:p>
    <w:p w:rsidR="00B0597C" w:rsidRDefault="00B0597C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B0597C" w:rsidRP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B0597C">
        <w:rPr>
          <w:rFonts w:ascii="Arial" w:hAnsi="Arial" w:cs="Arial"/>
          <w:i/>
          <w:color w:val="20231E"/>
          <w:sz w:val="20"/>
          <w:szCs w:val="20"/>
          <w:u w:val="single"/>
        </w:rPr>
        <w:t>Školenia:</w:t>
      </w:r>
    </w:p>
    <w:p w:rsidR="00B0597C" w:rsidRP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2013     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Real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time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PCR,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SEQme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>, Brno, ČR</w:t>
      </w:r>
    </w:p>
    <w:p w:rsidR="00B0597C" w:rsidRP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2015     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Relativní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kvantifikace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nejen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genové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exprese,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SEQme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>, Praha, ČR</w:t>
      </w:r>
    </w:p>
    <w:p w:rsidR="00B0597C" w:rsidRP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2018     Základy klonovania, 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Faculdade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de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Medicina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Veterinaria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>, Lisabon</w:t>
      </w:r>
    </w:p>
    <w:p w:rsidR="00B0597C" w:rsidRPr="00B0597C" w:rsidRDefault="00B0597C" w:rsidP="00B0597C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Inštitút vzdelávania veterinárnych lekárov: „Ochrana zvierat používaných na vedecké účely alebo vzdelávacie účely:</w:t>
      </w:r>
    </w:p>
    <w:p w:rsid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2015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B0597C">
        <w:rPr>
          <w:rFonts w:ascii="Arial" w:hAnsi="Arial" w:cs="Arial"/>
          <w:color w:val="20231E"/>
          <w:sz w:val="20"/>
          <w:szCs w:val="20"/>
        </w:rPr>
        <w:t>Modul: vykonávanie postupov a projektov, navrhovanie postupov -hydina-</w:t>
      </w:r>
    </w:p>
    <w:p w:rsidR="00B0597C" w:rsidRPr="00B0597C" w:rsidRDefault="00B0597C" w:rsidP="00B0597C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(Osvedčenie: 3037/2015) </w:t>
      </w:r>
    </w:p>
    <w:p w:rsid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2016     Modul: vykonávanie postupov a projektov, navrhovanie postupov – hlodavce a králiky –            </w:t>
      </w:r>
    </w:p>
    <w:p w:rsidR="00B0597C" w:rsidRPr="00B0597C" w:rsidRDefault="00B0597C" w:rsidP="00B0597C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(Osvedčenie: 1385/2016)</w:t>
      </w:r>
    </w:p>
    <w:p w:rsidR="00B0597C" w:rsidRP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2019   preškolenie Modul: vykonávanie postupov a projektov, navrhovanie postupov  – hydina</w:t>
      </w:r>
    </w:p>
    <w:p w:rsidR="00B0597C" w:rsidRDefault="00B0597C" w:rsidP="00B0597C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2011, 2017, 2018, 2019 – Erasmus +: Školenia v inovatívnych metodikách pre výskum v oblasti </w:t>
      </w:r>
    </w:p>
    <w:p w:rsidR="00B0597C" w:rsidRDefault="00B0597C" w:rsidP="00B0597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infekčných chorôb, imunológie, PCR a klonovacích techník: 3. mesačný štipendijný pobyt na </w:t>
      </w:r>
    </w:p>
    <w:p w:rsidR="00B0597C" w:rsidRDefault="00B0597C" w:rsidP="00B0597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oddelení bakteriológie, Výskumný ústav veterinárneho lekárstva (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VúVel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, Brno, ČR), 2x 3 </w:t>
      </w:r>
    </w:p>
    <w:p w:rsidR="00B0597C" w:rsidRDefault="00B0597C" w:rsidP="00B0597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  <w:lang w:val="en-GB"/>
        </w:rPr>
      </w:pPr>
      <w:r w:rsidRPr="00B0597C">
        <w:rPr>
          <w:rFonts w:ascii="Arial" w:hAnsi="Arial" w:cs="Arial"/>
          <w:color w:val="20231E"/>
          <w:sz w:val="20"/>
          <w:szCs w:val="20"/>
        </w:rPr>
        <w:t xml:space="preserve">týždňový študijný pobyt,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Faculdade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de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Medicina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Veterinaria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,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Lisabon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, 2 </w:t>
      </w:r>
      <w:r w:rsidRPr="00B0597C">
        <w:rPr>
          <w:rFonts w:ascii="Arial" w:hAnsi="Arial" w:cs="Arial"/>
          <w:color w:val="20231E"/>
          <w:sz w:val="20"/>
          <w:szCs w:val="20"/>
        </w:rPr>
        <w:t>týždňová</w:t>
      </w:r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stáž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,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Universita</w:t>
      </w:r>
      <w:proofErr w:type="spell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</w:t>
      </w:r>
    </w:p>
    <w:p w:rsidR="00B32B04" w:rsidRDefault="00B0597C" w:rsidP="00B0597C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20231E"/>
          <w:sz w:val="20"/>
          <w:szCs w:val="20"/>
        </w:rPr>
      </w:pPr>
      <w:proofErr w:type="gramStart"/>
      <w:r w:rsidRPr="00B0597C">
        <w:rPr>
          <w:rFonts w:ascii="Arial" w:hAnsi="Arial" w:cs="Arial"/>
          <w:color w:val="20231E"/>
          <w:sz w:val="20"/>
          <w:szCs w:val="20"/>
          <w:lang w:val="en-GB"/>
        </w:rPr>
        <w:t>di</w:t>
      </w:r>
      <w:proofErr w:type="gramEnd"/>
      <w:r w:rsidRPr="00B0597C">
        <w:rPr>
          <w:rFonts w:ascii="Arial" w:hAnsi="Arial" w:cs="Arial"/>
          <w:color w:val="20231E"/>
          <w:sz w:val="20"/>
          <w:szCs w:val="20"/>
          <w:lang w:val="en-GB"/>
        </w:rPr>
        <w:t xml:space="preserve"> Bologna, </w:t>
      </w:r>
      <w:r w:rsidRPr="00B0597C">
        <w:rPr>
          <w:rFonts w:ascii="Arial" w:hAnsi="Arial" w:cs="Arial"/>
          <w:color w:val="20231E"/>
          <w:sz w:val="20"/>
          <w:szCs w:val="20"/>
          <w:lang w:val="fr-FR"/>
        </w:rPr>
        <w:t>Dipartimento di Farmacia e Biotecnologie</w:t>
      </w:r>
    </w:p>
    <w:p w:rsidR="00B0597C" w:rsidRDefault="00B0597C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B0597C" w:rsidRPr="00B0597C" w:rsidRDefault="00B0597C" w:rsidP="00B0597C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B0597C">
        <w:rPr>
          <w:rFonts w:ascii="Arial" w:hAnsi="Arial" w:cs="Arial"/>
          <w:i/>
          <w:color w:val="20231E"/>
          <w:sz w:val="20"/>
          <w:szCs w:val="20"/>
          <w:u w:val="single"/>
        </w:rPr>
        <w:t>Pracovisko: Katedra morfologických disciplín, UVLF v</w:t>
      </w:r>
      <w:r>
        <w:rPr>
          <w:rFonts w:ascii="Arial" w:hAnsi="Arial" w:cs="Arial"/>
          <w:i/>
          <w:color w:val="20231E"/>
          <w:sz w:val="20"/>
          <w:szCs w:val="20"/>
          <w:u w:val="single"/>
        </w:rPr>
        <w:t> </w:t>
      </w:r>
      <w:r w:rsidRPr="00B0597C">
        <w:rPr>
          <w:rFonts w:ascii="Arial" w:hAnsi="Arial" w:cs="Arial"/>
          <w:i/>
          <w:color w:val="20231E"/>
          <w:sz w:val="20"/>
          <w:szCs w:val="20"/>
          <w:u w:val="single"/>
        </w:rPr>
        <w:t>Košiciach</w:t>
      </w:r>
      <w:r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 </w:t>
      </w:r>
      <w:r w:rsidRPr="00B0597C">
        <w:rPr>
          <w:rFonts w:ascii="Arial" w:hAnsi="Arial" w:cs="Arial"/>
          <w:i/>
          <w:color w:val="20231E"/>
          <w:sz w:val="20"/>
          <w:szCs w:val="20"/>
          <w:u w:val="single"/>
        </w:rPr>
        <w:t>2008 – súčasnosť:</w:t>
      </w:r>
    </w:p>
    <w:p w:rsidR="00B0597C" w:rsidRPr="00B0597C" w:rsidRDefault="00B0597C" w:rsidP="00B0597C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</w:rPr>
      </w:pPr>
      <w:r w:rsidRPr="00B0597C">
        <w:rPr>
          <w:rFonts w:ascii="Arial" w:hAnsi="Arial" w:cs="Arial"/>
          <w:i/>
          <w:color w:val="20231E"/>
          <w:sz w:val="20"/>
          <w:szCs w:val="20"/>
        </w:rPr>
        <w:t>Výučba študijných predmetov v slovenskom jazyku:</w:t>
      </w:r>
    </w:p>
    <w:p w:rsidR="00B0597C" w:rsidRPr="00B0597C" w:rsidRDefault="00B0597C" w:rsidP="00B0597C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Patologická anatómia –3. a 4. ročník VVL, HP, praktické cvičenia</w:t>
      </w:r>
    </w:p>
    <w:p w:rsidR="00B0597C" w:rsidRDefault="00B0597C" w:rsidP="00B0597C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color w:val="20231E"/>
          <w:sz w:val="20"/>
          <w:szCs w:val="20"/>
        </w:rPr>
      </w:pPr>
    </w:p>
    <w:p w:rsidR="00B0597C" w:rsidRPr="00B0597C" w:rsidRDefault="00B0597C" w:rsidP="00B0597C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i/>
          <w:color w:val="20231E"/>
          <w:sz w:val="20"/>
          <w:szCs w:val="20"/>
        </w:rPr>
      </w:pPr>
      <w:r w:rsidRPr="00B0597C">
        <w:rPr>
          <w:rFonts w:ascii="Arial" w:hAnsi="Arial" w:cs="Arial"/>
          <w:i/>
          <w:color w:val="20231E"/>
          <w:sz w:val="20"/>
          <w:szCs w:val="20"/>
        </w:rPr>
        <w:t>2021 – súčasnosť: Výučba št. predmetov v anglickom jazyku:</w:t>
      </w:r>
    </w:p>
    <w:p w:rsidR="00B0597C" w:rsidRDefault="00B0597C" w:rsidP="00B0597C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Pathological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B0597C">
        <w:rPr>
          <w:rFonts w:ascii="Arial" w:hAnsi="Arial" w:cs="Arial"/>
          <w:color w:val="20231E"/>
          <w:sz w:val="20"/>
          <w:szCs w:val="20"/>
        </w:rPr>
        <w:t>anatomy</w:t>
      </w:r>
      <w:proofErr w:type="spellEnd"/>
      <w:r w:rsidRPr="00B0597C">
        <w:rPr>
          <w:rFonts w:ascii="Arial" w:hAnsi="Arial" w:cs="Arial"/>
          <w:color w:val="20231E"/>
          <w:sz w:val="20"/>
          <w:szCs w:val="20"/>
        </w:rPr>
        <w:t xml:space="preserve"> – 3. a 4. GVM, praktické cvičenia</w:t>
      </w:r>
    </w:p>
    <w:p w:rsidR="00B0597C" w:rsidRPr="00B0597C" w:rsidRDefault="00B0597C" w:rsidP="00B0597C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color w:val="20231E"/>
          <w:sz w:val="20"/>
          <w:szCs w:val="20"/>
        </w:rPr>
      </w:pPr>
    </w:p>
    <w:p w:rsidR="00B0597C" w:rsidRPr="00B0597C" w:rsidRDefault="00B0597C" w:rsidP="00B0597C">
      <w:pPr>
        <w:pStyle w:val="Odsekzoznamu"/>
        <w:numPr>
          <w:ilvl w:val="0"/>
          <w:numId w:val="27"/>
        </w:numPr>
        <w:autoSpaceDE w:val="0"/>
        <w:autoSpaceDN w:val="0"/>
        <w:adjustRightInd w:val="0"/>
        <w:ind w:right="-284" w:hanging="367"/>
        <w:rPr>
          <w:rFonts w:ascii="Arial" w:hAnsi="Arial" w:cs="Arial"/>
          <w:i/>
          <w:color w:val="20231E"/>
          <w:sz w:val="20"/>
          <w:szCs w:val="20"/>
        </w:rPr>
      </w:pPr>
      <w:r w:rsidRPr="00B0597C">
        <w:rPr>
          <w:rFonts w:ascii="Arial" w:hAnsi="Arial" w:cs="Arial"/>
          <w:i/>
          <w:color w:val="20231E"/>
          <w:sz w:val="20"/>
          <w:szCs w:val="20"/>
        </w:rPr>
        <w:t>– súčasnosť: Výučba študijných predmetov v slovenskom jazyku:</w:t>
      </w:r>
    </w:p>
    <w:p w:rsidR="008C51CF" w:rsidRPr="00B0597C" w:rsidRDefault="00B0597C" w:rsidP="00B0597C">
      <w:pPr>
        <w:pStyle w:val="Odsekzoznamu"/>
        <w:numPr>
          <w:ilvl w:val="0"/>
          <w:numId w:val="28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PVP Aplikovaná cytológia – 4. ročník VVL, praktické cvičenia a prednášky, garant</w:t>
      </w:r>
    </w:p>
    <w:p w:rsidR="00B0597C" w:rsidRPr="00B0597C" w:rsidRDefault="00B0597C" w:rsidP="00B0597C">
      <w:pPr>
        <w:pStyle w:val="Odsekzoznamu"/>
        <w:autoSpaceDE w:val="0"/>
        <w:autoSpaceDN w:val="0"/>
        <w:adjustRightInd w:val="0"/>
        <w:ind w:left="213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8C51CF" w:rsidRDefault="00B0597C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B0597C">
        <w:rPr>
          <w:rFonts w:ascii="Arial" w:hAnsi="Arial" w:cs="Arial"/>
          <w:color w:val="20231E"/>
          <w:sz w:val="20"/>
          <w:szCs w:val="20"/>
        </w:rPr>
        <w:t>Infekčné choroby zvierat , morfológia tráviaceho traktu</w:t>
      </w:r>
    </w:p>
    <w:p w:rsidR="00B0597C" w:rsidRDefault="00B0597C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484CF1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Vedecké monografie vydané v domácich   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Vedecké práce v dom.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karent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Vedecké práce v ostatných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Vedecké práce v ostatných dom.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Vedecké práce v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 xml:space="preserve">. časopisoch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registr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v databázach WOS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Vedecké práce v dom.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recenz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lastRenderedPageBreak/>
              <w:t>AEF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nerecenz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Abstrakty vedeckých prác v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karent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AEM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 xml:space="preserve"> časopisov v databázach WOS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Publikované príspevky na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Publikované príspevky na dom.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 xml:space="preserve">Abstrakty príspevkov zo </w:t>
            </w:r>
            <w:proofErr w:type="spellStart"/>
            <w:r w:rsidRPr="007F6F32">
              <w:rPr>
                <w:rFonts w:ascii="Arial" w:hAnsi="Arial" w:cs="Arial"/>
                <w:sz w:val="20"/>
                <w:szCs w:val="20"/>
              </w:rPr>
              <w:t>zahr</w:t>
            </w:r>
            <w:proofErr w:type="spellEnd"/>
            <w:r w:rsidRPr="007F6F32">
              <w:rPr>
                <w:rFonts w:ascii="Arial" w:hAnsi="Arial" w:cs="Arial"/>
                <w:sz w:val="20"/>
                <w:szCs w:val="20"/>
              </w:rPr>
              <w:t>.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Abstrakty príspevkov z dom.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Odborné práce v ostatných dom.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7F6F32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F6F32" w:rsidRPr="00264756" w:rsidTr="007F6F3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Odborné práce v dom.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7F6F32" w:rsidTr="007F6F3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7F6F32" w:rsidRPr="00264756" w:rsidTr="007F6F3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sz w:val="20"/>
                <w:szCs w:val="20"/>
              </w:rPr>
            </w:pPr>
            <w:r w:rsidRPr="007F6F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F6F32" w:rsidRPr="007F6F32" w:rsidTr="007F6F32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F6F32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7F6F32" w:rsidRPr="007F6F32" w:rsidRDefault="007F6F32" w:rsidP="007F6F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F6F32"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772880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772880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772880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772880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484CF1" w:rsidRPr="00484CF1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484CF1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772880" w:rsidP="00484CF1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172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772880">
        <w:rPr>
          <w:rFonts w:ascii="Arial" w:hAnsi="Arial" w:cs="Arial"/>
          <w:color w:val="20231E"/>
          <w:sz w:val="20"/>
          <w:szCs w:val="20"/>
        </w:rPr>
        <w:t>20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772880">
        <w:rPr>
          <w:rFonts w:ascii="Arial" w:hAnsi="Arial" w:cs="Arial"/>
          <w:color w:val="20231E"/>
          <w:sz w:val="20"/>
          <w:szCs w:val="20"/>
        </w:rPr>
        <w:t>16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2930D5" w:rsidP="002930D5">
      <w:pPr>
        <w:ind w:firstLine="709"/>
        <w:rPr>
          <w:rFonts w:ascii="Arial" w:hAnsi="Arial" w:cs="Arial"/>
          <w:sz w:val="20"/>
          <w:szCs w:val="20"/>
        </w:rPr>
      </w:pPr>
      <w:r w:rsidRPr="002930D5">
        <w:rPr>
          <w:rFonts w:ascii="Arial" w:hAnsi="Arial" w:cs="Arial"/>
          <w:sz w:val="20"/>
          <w:szCs w:val="20"/>
        </w:rPr>
        <w:t>infekčné a parazitárne choroby zvierat</w:t>
      </w:r>
    </w:p>
    <w:p w:rsidR="002930D5" w:rsidRDefault="002930D5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96DEB" w:rsidRDefault="00FD6F1B" w:rsidP="00FD6F1B">
      <w:pPr>
        <w:ind w:left="709" w:right="-567"/>
        <w:rPr>
          <w:rFonts w:ascii="Arial" w:hAnsi="Arial" w:cs="Arial"/>
          <w:b/>
          <w:sz w:val="20"/>
          <w:szCs w:val="20"/>
        </w:rPr>
      </w:pPr>
      <w:r w:rsidRPr="00FD6F1B">
        <w:rPr>
          <w:rFonts w:ascii="Arial" w:hAnsi="Arial" w:cs="Arial"/>
          <w:sz w:val="20"/>
          <w:szCs w:val="20"/>
        </w:rPr>
        <w:t>Látky naturálneho pôvodu v prevencii a</w:t>
      </w:r>
      <w:r>
        <w:rPr>
          <w:rFonts w:ascii="Arial" w:hAnsi="Arial" w:cs="Arial"/>
          <w:sz w:val="20"/>
          <w:szCs w:val="20"/>
        </w:rPr>
        <w:t> </w:t>
      </w:r>
      <w:r w:rsidRPr="00FD6F1B">
        <w:rPr>
          <w:rFonts w:ascii="Arial" w:hAnsi="Arial" w:cs="Arial"/>
          <w:sz w:val="20"/>
          <w:szCs w:val="20"/>
        </w:rPr>
        <w:t>liečbe</w:t>
      </w:r>
      <w:r>
        <w:rPr>
          <w:rFonts w:ascii="Arial" w:hAnsi="Arial" w:cs="Arial"/>
          <w:sz w:val="20"/>
          <w:szCs w:val="20"/>
        </w:rPr>
        <w:t xml:space="preserve"> s</w:t>
      </w:r>
      <w:r w:rsidRPr="00FD6F1B">
        <w:rPr>
          <w:rFonts w:ascii="Arial" w:hAnsi="Arial" w:cs="Arial"/>
          <w:sz w:val="20"/>
          <w:szCs w:val="20"/>
        </w:rPr>
        <w:t xml:space="preserve">almonelózy a </w:t>
      </w:r>
      <w:proofErr w:type="spellStart"/>
      <w:r w:rsidRPr="00FD6F1B">
        <w:rPr>
          <w:rFonts w:ascii="Arial" w:hAnsi="Arial" w:cs="Arial"/>
          <w:sz w:val="20"/>
          <w:szCs w:val="20"/>
        </w:rPr>
        <w:t>kampylobakteriózy</w:t>
      </w:r>
      <w:proofErr w:type="spellEnd"/>
      <w:r w:rsidRPr="00FD6F1B">
        <w:rPr>
          <w:rFonts w:ascii="Arial" w:hAnsi="Arial" w:cs="Arial"/>
          <w:sz w:val="20"/>
          <w:szCs w:val="20"/>
        </w:rPr>
        <w:t xml:space="preserve"> u hydiny</w:t>
      </w:r>
      <w:r w:rsidR="00396DEB"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3105DF" w:rsidRDefault="003105DF" w:rsidP="006E68DB">
      <w:pPr>
        <w:ind w:left="709"/>
        <w:rPr>
          <w:rFonts w:ascii="Arial" w:hAnsi="Arial" w:cs="Arial"/>
          <w:sz w:val="20"/>
          <w:szCs w:val="20"/>
        </w:rPr>
      </w:pPr>
      <w:r w:rsidRPr="003105DF">
        <w:rPr>
          <w:rFonts w:ascii="Arial" w:hAnsi="Arial" w:cs="Arial"/>
          <w:sz w:val="20"/>
          <w:szCs w:val="20"/>
        </w:rPr>
        <w:t>Prevencia infekčných chorôb v chovoch hydiny s použitím látok naturálneho pôvodu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2930D5" w:rsidRPr="002930D5" w:rsidRDefault="00440054" w:rsidP="002930D5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2930D5" w:rsidRPr="002930D5">
        <w:rPr>
          <w:rFonts w:ascii="Arial" w:hAnsi="Arial" w:cs="Arial"/>
          <w:sz w:val="20"/>
          <w:szCs w:val="20"/>
        </w:rPr>
        <w:t>predseda:</w:t>
      </w:r>
      <w:r w:rsidR="002930D5" w:rsidRPr="002930D5">
        <w:rPr>
          <w:rFonts w:ascii="Arial" w:hAnsi="Arial" w:cs="Arial"/>
          <w:sz w:val="20"/>
          <w:szCs w:val="20"/>
        </w:rPr>
        <w:tab/>
      </w:r>
    </w:p>
    <w:p w:rsidR="00440054" w:rsidRDefault="00440054" w:rsidP="002930D5">
      <w:pPr>
        <w:rPr>
          <w:rFonts w:ascii="Arial" w:hAnsi="Arial" w:cs="Arial"/>
          <w:sz w:val="20"/>
          <w:szCs w:val="20"/>
        </w:rPr>
      </w:pP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2930D5" w:rsidP="002930D5">
            <w:pPr>
              <w:widowControl w:val="0"/>
              <w:autoSpaceDE w:val="0"/>
              <w:autoSpaceDN w:val="0"/>
              <w:adjustRightInd w:val="0"/>
              <w:ind w:right="-60"/>
              <w:jc w:val="both"/>
              <w:rPr>
                <w:rFonts w:ascii="Arial Narrow" w:hAnsi="Arial Narrow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>Dr. h. c. prof. MVDr. Jana Mojžišová, PhD.</w:t>
            </w:r>
            <w:r w:rsidR="00B1502D" w:rsidRPr="000A2605">
              <w:rPr>
                <w:rFonts w:ascii="Arial Narrow" w:hAnsi="Arial Narrow"/>
                <w:sz w:val="22"/>
                <w:szCs w:val="22"/>
              </w:rPr>
              <w:t>, UVLF v Košiciach, zamestnanec UVLF v Košiciach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2930D5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 xml:space="preserve">prof. MVDr. Dagmar </w:t>
            </w:r>
            <w:proofErr w:type="spellStart"/>
            <w:r w:rsidRPr="002930D5">
              <w:rPr>
                <w:rFonts w:ascii="Arial Narrow" w:hAnsi="Arial Narrow"/>
                <w:sz w:val="22"/>
                <w:szCs w:val="22"/>
              </w:rPr>
              <w:t>Zendulková</w:t>
            </w:r>
            <w:proofErr w:type="spellEnd"/>
            <w:r w:rsidRPr="002930D5">
              <w:rPr>
                <w:rFonts w:ascii="Arial Narrow" w:hAnsi="Arial Narrow"/>
                <w:sz w:val="22"/>
                <w:szCs w:val="22"/>
              </w:rPr>
              <w:t>, CSc., VETUNI Brno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2930D5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 xml:space="preserve">MVDr. Viola </w:t>
            </w:r>
            <w:proofErr w:type="spellStart"/>
            <w:r w:rsidRPr="002930D5">
              <w:rPr>
                <w:rFonts w:ascii="Arial Narrow" w:hAnsi="Arial Narrow"/>
                <w:sz w:val="22"/>
                <w:szCs w:val="22"/>
              </w:rPr>
              <w:t>Strompfová</w:t>
            </w:r>
            <w:proofErr w:type="spellEnd"/>
            <w:r w:rsidRPr="002930D5">
              <w:rPr>
                <w:rFonts w:ascii="Arial Narrow" w:hAnsi="Arial Narrow"/>
                <w:sz w:val="22"/>
                <w:szCs w:val="22"/>
              </w:rPr>
              <w:t xml:space="preserve">, DrSc., ÚFHZ </w:t>
            </w:r>
            <w:proofErr w:type="spellStart"/>
            <w:r w:rsidRPr="002930D5">
              <w:rPr>
                <w:rFonts w:ascii="Arial Narrow" w:hAnsi="Arial Narrow"/>
                <w:sz w:val="22"/>
                <w:szCs w:val="22"/>
              </w:rPr>
              <w:t>CBv</w:t>
            </w:r>
            <w:proofErr w:type="spellEnd"/>
            <w:r w:rsidRPr="002930D5">
              <w:rPr>
                <w:rFonts w:ascii="Arial Narrow" w:hAnsi="Arial Narrow"/>
                <w:sz w:val="22"/>
                <w:szCs w:val="22"/>
              </w:rPr>
              <w:t xml:space="preserve"> SAV, </w:t>
            </w:r>
            <w:proofErr w:type="spellStart"/>
            <w:r w:rsidRPr="002930D5">
              <w:rPr>
                <w:rFonts w:ascii="Arial Narrow" w:hAnsi="Arial Narrow"/>
                <w:sz w:val="22"/>
                <w:szCs w:val="22"/>
              </w:rPr>
              <w:t>v.v.i</w:t>
            </w:r>
            <w:proofErr w:type="spellEnd"/>
            <w:r w:rsidRPr="002930D5">
              <w:rPr>
                <w:rFonts w:ascii="Arial Narrow" w:hAnsi="Arial Narrow"/>
                <w:sz w:val="22"/>
                <w:szCs w:val="22"/>
              </w:rPr>
              <w:t>. v Košiciach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2930D5" w:rsidP="00293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 xml:space="preserve">prof. MVDr. Monika Halánová, PhD., LF UPJŠ v Košiciach 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2930D5" w:rsidP="00F736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>doc. MVDr. Petr Lány, Ph.D., VETUNI Brno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2930D5" w:rsidP="002930D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>prof. MVDr. Anna Ondrejková, PhD., UVLF v Košiciach</w:t>
            </w:r>
            <w:r w:rsidRPr="000A2605">
              <w:rPr>
                <w:rFonts w:ascii="Arial Narrow" w:hAnsi="Arial Narrow"/>
                <w:sz w:val="22"/>
                <w:szCs w:val="22"/>
              </w:rPr>
              <w:t>, zamestnanec UVLF v 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6D215A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B1502D" w:rsidRDefault="002930D5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 xml:space="preserve">prof. MVDr. Monika Halánová, PhD., LF UPJŠ v Košiciach </w:t>
            </w:r>
          </w:p>
          <w:p w:rsidR="002930D5" w:rsidRDefault="00192E7C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749987048" r:id="rId7"/>
              </w:object>
            </w:r>
          </w:p>
          <w:p w:rsidR="003F1B77" w:rsidRDefault="003105DF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doc. MVDr. Petr Lány, Ph.D.</w:t>
            </w:r>
            <w:r w:rsidR="002930D5" w:rsidRPr="002930D5">
              <w:rPr>
                <w:rFonts w:ascii="Arial Narrow" w:hAnsi="Arial Narrow"/>
                <w:sz w:val="22"/>
                <w:szCs w:val="22"/>
              </w:rPr>
              <w:t>, VETUNI Brno</w:t>
            </w:r>
            <w:r w:rsidR="002930D5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2930D5" w:rsidRDefault="003105DF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40" w:dyaOrig="997"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749987049" r:id="rId8"/>
              </w:object>
            </w:r>
          </w:p>
          <w:p w:rsidR="003F1B77" w:rsidRDefault="002930D5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930D5">
              <w:rPr>
                <w:rFonts w:ascii="Arial Narrow" w:hAnsi="Arial Narrow"/>
                <w:sz w:val="22"/>
                <w:szCs w:val="22"/>
              </w:rPr>
              <w:t>prof. MVDr. Anna Ondrejková, PhD., UVLF v Košiciach</w:t>
            </w:r>
            <w:r w:rsidR="00B1502D" w:rsidRPr="0023606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3105DF" w:rsidRPr="0023606E" w:rsidRDefault="003105DF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40" w:dyaOrig="997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749987050" r:id="rId9"/>
              </w:object>
            </w:r>
          </w:p>
        </w:tc>
      </w:tr>
      <w:tr w:rsidR="006D215A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Pr="00CD6851" w:rsidRDefault="006D215A" w:rsidP="006D21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267107">
        <w:rPr>
          <w:rFonts w:ascii="Arial" w:hAnsi="Arial" w:cs="Arial"/>
          <w:sz w:val="20"/>
          <w:szCs w:val="20"/>
        </w:rPr>
        <w:object w:dxaOrig="1540" w:dyaOrig="997">
          <v:shape id="_x0000_i1036" type="#_x0000_t75" style="width:77.25pt;height:49.5pt" o:ole="">
            <v:imagedata r:id="rId10" o:title=""/>
          </v:shape>
          <o:OLEObject Type="Embed" ProgID="AcroExch.Document.11" ShapeID="_x0000_i1036" DrawAspect="Icon" ObjectID="_1749987051" r:id="rId11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3F1B77">
        <w:rPr>
          <w:rFonts w:ascii="Arial" w:hAnsi="Arial" w:cs="Arial"/>
          <w:sz w:val="20"/>
          <w:szCs w:val="20"/>
        </w:rPr>
        <w:t>Výpis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2930D5">
        <w:rPr>
          <w:rFonts w:ascii="Arial" w:hAnsi="Arial" w:cs="Arial"/>
          <w:sz w:val="20"/>
          <w:szCs w:val="20"/>
        </w:rPr>
        <w:t>14.12</w:t>
      </w:r>
      <w:r w:rsidR="00187CF3" w:rsidRPr="003F1B77">
        <w:rPr>
          <w:rFonts w:ascii="Arial" w:hAnsi="Arial" w:cs="Arial"/>
          <w:sz w:val="20"/>
          <w:szCs w:val="20"/>
        </w:rPr>
        <w:t>.</w:t>
      </w:r>
      <w:r w:rsidR="0090325F" w:rsidRPr="003F1B77">
        <w:rPr>
          <w:rFonts w:ascii="Arial" w:hAnsi="Arial" w:cs="Arial"/>
          <w:sz w:val="20"/>
          <w:szCs w:val="20"/>
        </w:rPr>
        <w:t>20</w:t>
      </w:r>
      <w:r w:rsidR="00460125" w:rsidRPr="003F1B77">
        <w:rPr>
          <w:rFonts w:ascii="Arial" w:hAnsi="Arial" w:cs="Arial"/>
          <w:sz w:val="20"/>
          <w:szCs w:val="20"/>
        </w:rPr>
        <w:t>2</w:t>
      </w:r>
      <w:r w:rsidR="00187CF3" w:rsidRPr="003F1B77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3670C">
        <w:rPr>
          <w:rFonts w:ascii="Arial" w:hAnsi="Arial" w:cs="Arial"/>
          <w:b/>
          <w:sz w:val="20"/>
          <w:szCs w:val="20"/>
        </w:rPr>
        <w:object w:dxaOrig="1520" w:dyaOrig="985">
          <v:shape id="_x0000_i1029" type="#_x0000_t75" style="width:76.5pt;height:49.5pt" o:ole="">
            <v:imagedata r:id="rId12" o:title=""/>
          </v:shape>
          <o:OLEObject Type="Embed" ProgID="AcroExch.Document.11" ShapeID="_x0000_i1029" DrawAspect="Icon" ObjectID="_1749987052" r:id="rId13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3105DF">
        <w:rPr>
          <w:rFonts w:ascii="Arial" w:hAnsi="Arial" w:cs="Arial"/>
          <w:sz w:val="20"/>
          <w:szCs w:val="20"/>
        </w:rPr>
        <w:t xml:space="preserve"> 21.6.2023 </w:t>
      </w:r>
      <w:r w:rsidR="009E0A95">
        <w:rPr>
          <w:rFonts w:ascii="Arial" w:hAnsi="Arial" w:cs="Arial"/>
          <w:sz w:val="20"/>
          <w:szCs w:val="20"/>
        </w:rPr>
        <w:t xml:space="preserve">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67107">
        <w:rPr>
          <w:rFonts w:ascii="Arial" w:hAnsi="Arial" w:cs="Arial"/>
          <w:b/>
          <w:sz w:val="20"/>
          <w:szCs w:val="20"/>
        </w:rPr>
        <w:object w:dxaOrig="1540" w:dyaOrig="997">
          <v:shape id="_x0000_i1038" type="#_x0000_t75" style="width:77.25pt;height:49.5pt" o:ole="">
            <v:imagedata r:id="rId14" o:title=""/>
          </v:shape>
          <o:OLEObject Type="Embed" ProgID="AcroExch.Document.11" ShapeID="_x0000_i1038" DrawAspect="Icon" ObjectID="_1749987053" r:id="rId15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192E7C">
        <w:rPr>
          <w:rFonts w:ascii="Arial" w:hAnsi="Arial" w:cs="Arial"/>
          <w:sz w:val="20"/>
          <w:szCs w:val="20"/>
        </w:rPr>
        <w:t>Oznam o habilitačnej prednáške - denník Pravda</w:t>
      </w:r>
    </w:p>
    <w:bookmarkStart w:id="0" w:name="_GoBack"/>
    <w:p w:rsidR="00096866" w:rsidRPr="009A3A35" w:rsidRDefault="00267107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0" type="#_x0000_t75" style="width:77.25pt;height:49.5pt" o:ole="">
            <v:imagedata r:id="rId14" o:title=""/>
          </v:shape>
          <o:OLEObject Type="Embed" ProgID="AcroExch.Document.11" ShapeID="_x0000_i1040" DrawAspect="Icon" ObjectID="_1749987054" r:id="rId16"/>
        </w:object>
      </w:r>
      <w:bookmarkEnd w:id="0"/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1E6076BD"/>
    <w:multiLevelType w:val="hybridMultilevel"/>
    <w:tmpl w:val="A4D65480"/>
    <w:lvl w:ilvl="0" w:tplc="ACEA33C0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7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6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9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2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A16F3"/>
    <w:multiLevelType w:val="hybridMultilevel"/>
    <w:tmpl w:val="ECA40B0C"/>
    <w:lvl w:ilvl="0" w:tplc="AEAEF62E">
      <w:start w:val="2022"/>
      <w:numFmt w:val="decimal"/>
      <w:lvlText w:val="%1"/>
      <w:lvlJc w:val="left"/>
      <w:pPr>
        <w:ind w:left="2210" w:hanging="432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11"/>
  </w:num>
  <w:num w:numId="5">
    <w:abstractNumId w:val="21"/>
  </w:num>
  <w:num w:numId="6">
    <w:abstractNumId w:val="17"/>
  </w:num>
  <w:num w:numId="7">
    <w:abstractNumId w:val="13"/>
  </w:num>
  <w:num w:numId="8">
    <w:abstractNumId w:val="27"/>
  </w:num>
  <w:num w:numId="9">
    <w:abstractNumId w:val="15"/>
  </w:num>
  <w:num w:numId="10">
    <w:abstractNumId w:val="14"/>
  </w:num>
  <w:num w:numId="11">
    <w:abstractNumId w:val="25"/>
  </w:num>
  <w:num w:numId="12">
    <w:abstractNumId w:val="12"/>
  </w:num>
  <w:num w:numId="13">
    <w:abstractNumId w:val="18"/>
  </w:num>
  <w:num w:numId="14">
    <w:abstractNumId w:val="4"/>
  </w:num>
  <w:num w:numId="15">
    <w:abstractNumId w:val="22"/>
  </w:num>
  <w:num w:numId="16">
    <w:abstractNumId w:val="6"/>
  </w:num>
  <w:num w:numId="17">
    <w:abstractNumId w:val="24"/>
  </w:num>
  <w:num w:numId="18">
    <w:abstractNumId w:val="10"/>
  </w:num>
  <w:num w:numId="19">
    <w:abstractNumId w:val="7"/>
  </w:num>
  <w:num w:numId="20">
    <w:abstractNumId w:val="26"/>
  </w:num>
  <w:num w:numId="21">
    <w:abstractNumId w:val="16"/>
  </w:num>
  <w:num w:numId="22">
    <w:abstractNumId w:val="20"/>
  </w:num>
  <w:num w:numId="23">
    <w:abstractNumId w:val="8"/>
  </w:num>
  <w:num w:numId="24">
    <w:abstractNumId w:val="1"/>
  </w:num>
  <w:num w:numId="25">
    <w:abstractNumId w:val="0"/>
  </w:num>
  <w:num w:numId="26">
    <w:abstractNumId w:val="9"/>
  </w:num>
  <w:num w:numId="27">
    <w:abstractNumId w:val="23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92E7C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67107"/>
    <w:rsid w:val="002710A2"/>
    <w:rsid w:val="00290D83"/>
    <w:rsid w:val="002930D5"/>
    <w:rsid w:val="00296A7E"/>
    <w:rsid w:val="002A18FA"/>
    <w:rsid w:val="002C1690"/>
    <w:rsid w:val="002C5C81"/>
    <w:rsid w:val="003006A6"/>
    <w:rsid w:val="00301E09"/>
    <w:rsid w:val="003105DF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80"/>
    <w:rsid w:val="007728EE"/>
    <w:rsid w:val="00777EEA"/>
    <w:rsid w:val="007913AD"/>
    <w:rsid w:val="007A090D"/>
    <w:rsid w:val="007A4F0C"/>
    <w:rsid w:val="007B6C3B"/>
    <w:rsid w:val="007D70F2"/>
    <w:rsid w:val="007E5BAC"/>
    <w:rsid w:val="007F6F32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93F0E"/>
    <w:rsid w:val="008A7D7D"/>
    <w:rsid w:val="008C51CF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597C"/>
    <w:rsid w:val="00B07D4A"/>
    <w:rsid w:val="00B136F0"/>
    <w:rsid w:val="00B14457"/>
    <w:rsid w:val="00B1502D"/>
    <w:rsid w:val="00B2256E"/>
    <w:rsid w:val="00B2383D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155C1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3670C"/>
    <w:rsid w:val="00E532FA"/>
    <w:rsid w:val="00E65863"/>
    <w:rsid w:val="00E71DB7"/>
    <w:rsid w:val="00E72EBE"/>
    <w:rsid w:val="00E85CD0"/>
    <w:rsid w:val="00E9387B"/>
    <w:rsid w:val="00E96A25"/>
    <w:rsid w:val="00EC127E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736F5"/>
    <w:rsid w:val="00F85D0E"/>
    <w:rsid w:val="00F9506A"/>
    <w:rsid w:val="00F95AFD"/>
    <w:rsid w:val="00FB49AD"/>
    <w:rsid w:val="00FC7952"/>
    <w:rsid w:val="00FD6F1B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F2707-D135-4578-AA67-DBBC07A7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</Pages>
  <Words>1024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182</cp:revision>
  <dcterms:created xsi:type="dcterms:W3CDTF">2015-05-19T10:11:00Z</dcterms:created>
  <dcterms:modified xsi:type="dcterms:W3CDTF">2023-07-04T12:44:00Z</dcterms:modified>
</cp:coreProperties>
</file>