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E65863" w:rsidRPr="002B1EEC" w:rsidRDefault="007775B8" w:rsidP="00E65863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7775B8">
        <w:rPr>
          <w:rFonts w:ascii="Arial" w:hAnsi="Arial" w:cs="Arial"/>
          <w:color w:val="20231E"/>
          <w:sz w:val="20"/>
          <w:szCs w:val="20"/>
        </w:rPr>
        <w:t>Viera Lovayová</w:t>
      </w:r>
      <w:r w:rsidR="00E65863">
        <w:rPr>
          <w:rFonts w:ascii="Arial" w:hAnsi="Arial" w:cs="Arial"/>
          <w:color w:val="20231E"/>
          <w:sz w:val="20"/>
          <w:szCs w:val="20"/>
        </w:rPr>
        <w:t xml:space="preserve">, </w:t>
      </w:r>
      <w:r w:rsidR="00E65863" w:rsidRPr="00E65863">
        <w:rPr>
          <w:rFonts w:ascii="Arial" w:hAnsi="Arial" w:cs="Arial"/>
          <w:color w:val="20231E"/>
          <w:sz w:val="20"/>
          <w:szCs w:val="20"/>
        </w:rPr>
        <w:t xml:space="preserve">rod. </w:t>
      </w:r>
      <w:r>
        <w:rPr>
          <w:rFonts w:ascii="Arial" w:hAnsi="Arial" w:cs="Arial"/>
          <w:color w:val="20231E"/>
          <w:sz w:val="20"/>
          <w:szCs w:val="20"/>
        </w:rPr>
        <w:t>Lovayová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7775B8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Ing</w:t>
      </w:r>
      <w:r w:rsidR="00397CCF">
        <w:rPr>
          <w:rFonts w:ascii="Arial" w:hAnsi="Arial" w:cs="Arial"/>
          <w:color w:val="20231E"/>
          <w:sz w:val="20"/>
          <w:szCs w:val="20"/>
        </w:rPr>
        <w:t xml:space="preserve">., </w:t>
      </w:r>
      <w:r w:rsidR="00011685">
        <w:rPr>
          <w:rFonts w:ascii="Arial" w:hAnsi="Arial" w:cs="Arial"/>
          <w:color w:val="20231E"/>
          <w:sz w:val="20"/>
          <w:szCs w:val="20"/>
        </w:rPr>
        <w:t>PhD</w:t>
      </w:r>
      <w:r w:rsidR="003545FC">
        <w:rPr>
          <w:rFonts w:ascii="Arial" w:hAnsi="Arial" w:cs="Arial"/>
          <w:color w:val="20231E"/>
          <w:sz w:val="20"/>
          <w:szCs w:val="20"/>
        </w:rPr>
        <w:t>.</w:t>
      </w:r>
    </w:p>
    <w:p w:rsidR="001A1B36" w:rsidRPr="002B1EEC" w:rsidRDefault="00296A7E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7775B8">
        <w:rPr>
          <w:rFonts w:ascii="Arial" w:hAnsi="Arial" w:cs="Arial"/>
          <w:sz w:val="20"/>
          <w:szCs w:val="20"/>
        </w:rPr>
        <w:t>72</w:t>
      </w: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7775B8" w:rsidRDefault="007775B8" w:rsidP="007775B8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1996</w:t>
      </w:r>
      <w:r w:rsidR="00092117">
        <w:rPr>
          <w:rFonts w:ascii="Arial" w:hAnsi="Arial" w:cs="Arial"/>
          <w:color w:val="20231E"/>
          <w:sz w:val="20"/>
          <w:szCs w:val="20"/>
        </w:rPr>
        <w:t xml:space="preserve">  </w:t>
      </w:r>
      <w:r>
        <w:rPr>
          <w:rFonts w:ascii="Arial" w:hAnsi="Arial" w:cs="Arial"/>
          <w:color w:val="20231E"/>
          <w:sz w:val="20"/>
          <w:szCs w:val="20"/>
        </w:rPr>
        <w:t>Ing</w:t>
      </w:r>
      <w:r w:rsidR="00092117">
        <w:rPr>
          <w:rFonts w:ascii="Arial" w:hAnsi="Arial" w:cs="Arial"/>
          <w:color w:val="20231E"/>
          <w:sz w:val="20"/>
          <w:szCs w:val="20"/>
        </w:rPr>
        <w:t xml:space="preserve">. </w:t>
      </w:r>
      <w:r w:rsidR="00092117">
        <w:rPr>
          <w:rFonts w:ascii="Arial" w:hAnsi="Arial" w:cs="Arial"/>
          <w:color w:val="20231E"/>
          <w:sz w:val="20"/>
          <w:szCs w:val="20"/>
        </w:rPr>
        <w:tab/>
      </w:r>
      <w:r w:rsidRPr="007775B8">
        <w:rPr>
          <w:rFonts w:ascii="Arial" w:hAnsi="Arial" w:cs="Arial"/>
          <w:color w:val="20231E"/>
          <w:sz w:val="20"/>
          <w:szCs w:val="20"/>
        </w:rPr>
        <w:t xml:space="preserve">Vysoká škola poľnohospodárska v Nitre, odbor: Technológ </w:t>
      </w:r>
    </w:p>
    <w:p w:rsidR="00092117" w:rsidRPr="00092117" w:rsidRDefault="007775B8" w:rsidP="007775B8">
      <w:pPr>
        <w:autoSpaceDE w:val="0"/>
        <w:autoSpaceDN w:val="0"/>
        <w:adjustRightInd w:val="0"/>
        <w:ind w:left="2127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7775B8">
        <w:rPr>
          <w:rFonts w:ascii="Arial" w:hAnsi="Arial" w:cs="Arial"/>
          <w:color w:val="20231E"/>
          <w:sz w:val="20"/>
          <w:szCs w:val="20"/>
        </w:rPr>
        <w:t>pre potravinársku výrobu</w:t>
      </w:r>
    </w:p>
    <w:p w:rsidR="00B0597C" w:rsidRDefault="00092117" w:rsidP="007775B8">
      <w:pPr>
        <w:autoSpaceDE w:val="0"/>
        <w:autoSpaceDN w:val="0"/>
        <w:adjustRightInd w:val="0"/>
        <w:ind w:left="2828" w:right="-427" w:hanging="141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201</w:t>
      </w:r>
      <w:r w:rsidR="007775B8">
        <w:rPr>
          <w:rFonts w:ascii="Arial" w:hAnsi="Arial" w:cs="Arial"/>
          <w:color w:val="20231E"/>
          <w:sz w:val="20"/>
          <w:szCs w:val="20"/>
        </w:rPr>
        <w:t xml:space="preserve">0 </w:t>
      </w:r>
      <w:r>
        <w:rPr>
          <w:rFonts w:ascii="Arial" w:hAnsi="Arial" w:cs="Arial"/>
          <w:color w:val="20231E"/>
          <w:sz w:val="20"/>
          <w:szCs w:val="20"/>
        </w:rPr>
        <w:t xml:space="preserve"> PhD.</w:t>
      </w:r>
      <w:r>
        <w:rPr>
          <w:rFonts w:ascii="Arial" w:hAnsi="Arial" w:cs="Arial"/>
          <w:color w:val="20231E"/>
          <w:sz w:val="20"/>
          <w:szCs w:val="20"/>
        </w:rPr>
        <w:tab/>
      </w:r>
      <w:r w:rsidR="007775B8" w:rsidRPr="007775B8">
        <w:rPr>
          <w:rFonts w:ascii="Arial" w:hAnsi="Arial" w:cs="Arial"/>
          <w:color w:val="20231E"/>
          <w:sz w:val="20"/>
          <w:szCs w:val="20"/>
        </w:rPr>
        <w:t>UVLF v Košiciach, št. od</w:t>
      </w:r>
      <w:r w:rsidR="007775B8">
        <w:rPr>
          <w:rFonts w:ascii="Arial" w:hAnsi="Arial" w:cs="Arial"/>
          <w:color w:val="20231E"/>
          <w:sz w:val="20"/>
          <w:szCs w:val="20"/>
        </w:rPr>
        <w:t xml:space="preserve">bor: 6.3.2. hygiena potravín, </w:t>
      </w:r>
      <w:r w:rsidR="007775B8" w:rsidRPr="007775B8">
        <w:rPr>
          <w:rFonts w:ascii="Arial" w:hAnsi="Arial" w:cs="Arial"/>
          <w:color w:val="20231E"/>
          <w:sz w:val="20"/>
          <w:szCs w:val="20"/>
        </w:rPr>
        <w:t xml:space="preserve">téma DP: „Štúdium vybraných vlastností čistých mliekarenských kultúr v procese výroby mliečnych výrobkov“ </w:t>
      </w:r>
      <w:r w:rsidRPr="00092117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7775B8" w:rsidRDefault="007775B8" w:rsidP="007775B8">
      <w:pPr>
        <w:autoSpaceDE w:val="0"/>
        <w:autoSpaceDN w:val="0"/>
        <w:adjustRightInd w:val="0"/>
        <w:ind w:left="2828" w:right="-427" w:hanging="1410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>2011 – doteraz    LF UPJŠ v Košiciach  - výskumný pracovník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 xml:space="preserve">2006 – 2010        UVLF v Košiciach, interný doktorand 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>2005 – 2006        LF UPJŠ v Košiciach, laborant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bCs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 xml:space="preserve">2002 – 2005        </w:t>
      </w:r>
      <w:r w:rsidRPr="007775B8">
        <w:rPr>
          <w:rFonts w:ascii="Arial" w:hAnsi="Arial" w:cs="Arial"/>
          <w:bCs/>
          <w:sz w:val="20"/>
          <w:szCs w:val="20"/>
        </w:rPr>
        <w:t xml:space="preserve">Stredná združená škola v Košiciach, </w:t>
      </w:r>
      <w:r w:rsidRPr="007775B8">
        <w:rPr>
          <w:rFonts w:ascii="Arial" w:hAnsi="Arial" w:cs="Arial"/>
          <w:sz w:val="20"/>
          <w:szCs w:val="20"/>
        </w:rPr>
        <w:t>stredoškolská profesorka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bCs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 xml:space="preserve">2001 – 2002        </w:t>
      </w:r>
      <w:r w:rsidRPr="007775B8">
        <w:rPr>
          <w:rFonts w:ascii="Arial" w:hAnsi="Arial" w:cs="Arial"/>
          <w:bCs/>
          <w:sz w:val="20"/>
          <w:szCs w:val="20"/>
        </w:rPr>
        <w:t xml:space="preserve">Firma </w:t>
      </w:r>
      <w:proofErr w:type="spellStart"/>
      <w:r w:rsidRPr="007775B8">
        <w:rPr>
          <w:rFonts w:ascii="Arial" w:hAnsi="Arial" w:cs="Arial"/>
          <w:bCs/>
          <w:sz w:val="20"/>
          <w:szCs w:val="20"/>
        </w:rPr>
        <w:t>Toplight</w:t>
      </w:r>
      <w:proofErr w:type="spellEnd"/>
      <w:r w:rsidRPr="007775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775B8">
        <w:rPr>
          <w:rFonts w:ascii="Arial" w:hAnsi="Arial" w:cs="Arial"/>
          <w:bCs/>
          <w:sz w:val="20"/>
          <w:szCs w:val="20"/>
        </w:rPr>
        <w:t>s.r.o</w:t>
      </w:r>
      <w:proofErr w:type="spellEnd"/>
      <w:r w:rsidRPr="007775B8">
        <w:rPr>
          <w:rFonts w:ascii="Arial" w:hAnsi="Arial" w:cs="Arial"/>
          <w:bCs/>
          <w:sz w:val="20"/>
          <w:szCs w:val="20"/>
        </w:rPr>
        <w:t>. Praha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>1997 – 2001        Odbor školstva, Košice – vidiek,  učiteľka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1418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>1996 – 1997        Košická mliekareň a. s., Košice; asistent výrob. Námestníka</w:t>
      </w:r>
    </w:p>
    <w:p w:rsidR="001A5AE4" w:rsidRDefault="001A5AE4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7775B8" w:rsidRPr="007775B8" w:rsidRDefault="007775B8" w:rsidP="007775B8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7775B8">
        <w:rPr>
          <w:rFonts w:ascii="Arial" w:hAnsi="Arial" w:cs="Arial"/>
          <w:color w:val="20231E"/>
          <w:sz w:val="20"/>
          <w:szCs w:val="20"/>
        </w:rPr>
        <w:t>1999 – 2001    UPJŠ v Košiciach, Prírodovedecká fakulta</w:t>
      </w:r>
    </w:p>
    <w:p w:rsidR="00092117" w:rsidRDefault="007775B8" w:rsidP="007775B8">
      <w:pPr>
        <w:autoSpaceDE w:val="0"/>
        <w:autoSpaceDN w:val="0"/>
        <w:adjustRightInd w:val="0"/>
        <w:ind w:left="2752"/>
        <w:jc w:val="both"/>
        <w:rPr>
          <w:rFonts w:ascii="Arial" w:hAnsi="Arial" w:cs="Arial"/>
          <w:color w:val="20231E"/>
          <w:sz w:val="20"/>
          <w:szCs w:val="20"/>
        </w:rPr>
      </w:pPr>
      <w:r w:rsidRPr="007775B8">
        <w:rPr>
          <w:rFonts w:ascii="Arial" w:hAnsi="Arial" w:cs="Arial"/>
          <w:color w:val="20231E"/>
          <w:sz w:val="20"/>
          <w:szCs w:val="20"/>
        </w:rPr>
        <w:t>kvalifikovaný učiteľ pre základné a stredné školy (Všeobecno-vzdelávacie predmety - psychológia, pedagogika, Odborné predmety – chémia)</w:t>
      </w:r>
    </w:p>
    <w:p w:rsidR="007775B8" w:rsidRPr="007775B8" w:rsidRDefault="007775B8" w:rsidP="007775B8">
      <w:pPr>
        <w:autoSpaceDE w:val="0"/>
        <w:autoSpaceDN w:val="0"/>
        <w:adjustRightInd w:val="0"/>
        <w:ind w:left="2752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5F4D7E" w:rsidRDefault="005F4D7E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7775B8" w:rsidRPr="007775B8" w:rsidRDefault="00B0597C" w:rsidP="007775B8">
      <w:pPr>
        <w:tabs>
          <w:tab w:val="center" w:pos="4536"/>
          <w:tab w:val="right" w:pos="9072"/>
        </w:tabs>
        <w:spacing w:line="259" w:lineRule="auto"/>
        <w:ind w:left="709"/>
        <w:rPr>
          <w:rFonts w:ascii="Arial" w:hAnsi="Arial" w:cs="Arial"/>
          <w:i/>
          <w:sz w:val="20"/>
          <w:szCs w:val="20"/>
          <w:u w:val="single"/>
        </w:rPr>
      </w:pPr>
      <w:r w:rsidRPr="00092117">
        <w:rPr>
          <w:rFonts w:ascii="Arial" w:hAnsi="Arial" w:cs="Arial"/>
          <w:i/>
          <w:color w:val="20231E"/>
          <w:sz w:val="20"/>
          <w:szCs w:val="20"/>
        </w:rPr>
        <w:t xml:space="preserve">Pracovisko: </w:t>
      </w:r>
      <w:r w:rsidR="007775B8" w:rsidRPr="007775B8">
        <w:rPr>
          <w:rFonts w:ascii="Arial" w:hAnsi="Arial" w:cs="Arial"/>
          <w:i/>
          <w:sz w:val="20"/>
          <w:szCs w:val="20"/>
          <w:u w:val="single"/>
        </w:rPr>
        <w:t>Ústav lekárskej a klinickej mikrobiológie LF UPJŠ Košice, Ústav verejného zdravotníctva a hygieny, od r. 2011:</w:t>
      </w:r>
    </w:p>
    <w:p w:rsidR="007775B8" w:rsidRPr="007775B8" w:rsidRDefault="007775B8" w:rsidP="007775B8">
      <w:pPr>
        <w:tabs>
          <w:tab w:val="center" w:pos="4536"/>
          <w:tab w:val="right" w:pos="9072"/>
        </w:tabs>
        <w:spacing w:line="259" w:lineRule="auto"/>
        <w:ind w:left="709"/>
        <w:rPr>
          <w:rFonts w:ascii="Arial" w:hAnsi="Arial" w:cs="Arial"/>
          <w:i/>
          <w:sz w:val="20"/>
          <w:szCs w:val="20"/>
          <w:u w:val="single"/>
        </w:rPr>
      </w:pPr>
    </w:p>
    <w:p w:rsidR="007775B8" w:rsidRPr="007775B8" w:rsidRDefault="007775B8" w:rsidP="007775B8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7775B8">
        <w:rPr>
          <w:rFonts w:ascii="Arial" w:hAnsi="Arial" w:cs="Arial"/>
          <w:i/>
          <w:sz w:val="20"/>
          <w:szCs w:val="20"/>
        </w:rPr>
        <w:t>Výučba št. predmetov v slovenskom a anglickom jazyku: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 xml:space="preserve">Mikrobiológia 1, 2 </w:t>
      </w:r>
      <w:r w:rsidRPr="007775B8">
        <w:rPr>
          <w:rFonts w:ascii="Arial" w:hAnsi="Arial" w:cs="Arial"/>
          <w:sz w:val="20"/>
          <w:szCs w:val="20"/>
        </w:rPr>
        <w:t>(2. a 3 roč. ŠP Všeobecné lekárstvo, ŠP Zubné lekárstvo) -  praktické cvičenia, semináre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bCs/>
          <w:sz w:val="20"/>
          <w:szCs w:val="20"/>
        </w:rPr>
        <w:t xml:space="preserve">Imunológia </w:t>
      </w:r>
      <w:r w:rsidRPr="007775B8">
        <w:rPr>
          <w:rFonts w:ascii="Arial" w:hAnsi="Arial" w:cs="Arial"/>
          <w:bCs/>
          <w:sz w:val="20"/>
          <w:szCs w:val="20"/>
        </w:rPr>
        <w:t xml:space="preserve">(2. roč. </w:t>
      </w:r>
      <w:r w:rsidRPr="007775B8">
        <w:rPr>
          <w:rFonts w:ascii="Arial" w:hAnsi="Arial" w:cs="Arial"/>
          <w:sz w:val="20"/>
          <w:szCs w:val="20"/>
        </w:rPr>
        <w:t>ŠP Zubné lekárstvo) -  praktické cvičenia, semináre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 xml:space="preserve">Hygiena </w:t>
      </w:r>
      <w:r w:rsidRPr="007775B8">
        <w:rPr>
          <w:rFonts w:ascii="Arial" w:hAnsi="Arial" w:cs="Arial"/>
          <w:sz w:val="20"/>
          <w:szCs w:val="20"/>
        </w:rPr>
        <w:t>(4. roč. ŠP Všeobecné lekárstvo) -  praktické cvičenia, semináre</w:t>
      </w:r>
    </w:p>
    <w:p w:rsidR="007775B8" w:rsidRPr="007775B8" w:rsidRDefault="007775B8" w:rsidP="007775B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775B8" w:rsidRPr="007775B8" w:rsidRDefault="007775B8" w:rsidP="007775B8">
      <w:pPr>
        <w:ind w:left="709"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i/>
          <w:sz w:val="20"/>
          <w:szCs w:val="20"/>
        </w:rPr>
        <w:t>Výučba št. predmetov v slovenskom jazyku: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bCs/>
          <w:sz w:val="20"/>
          <w:szCs w:val="20"/>
        </w:rPr>
        <w:t xml:space="preserve">Základy imunológie </w:t>
      </w:r>
      <w:r w:rsidRPr="007775B8">
        <w:rPr>
          <w:rFonts w:ascii="Arial" w:hAnsi="Arial" w:cs="Arial"/>
          <w:bCs/>
          <w:sz w:val="20"/>
          <w:szCs w:val="20"/>
        </w:rPr>
        <w:t xml:space="preserve">(2. roč. </w:t>
      </w:r>
      <w:r w:rsidRPr="007775B8">
        <w:rPr>
          <w:rFonts w:ascii="Arial" w:hAnsi="Arial" w:cs="Arial"/>
          <w:sz w:val="20"/>
          <w:szCs w:val="20"/>
        </w:rPr>
        <w:t>ŠP Všeobecné lekárstvo) -  praktické cvičenia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>Mikrobiológia a imunológia</w:t>
      </w:r>
      <w:r w:rsidRPr="007775B8">
        <w:rPr>
          <w:rFonts w:ascii="Arial" w:hAnsi="Arial" w:cs="Arial"/>
          <w:sz w:val="20"/>
          <w:szCs w:val="20"/>
        </w:rPr>
        <w:t xml:space="preserve"> (1. roč. ŠP Laboratórne vyšetrovacie metódy) – praktické cvičenia 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>Hygiena 1</w:t>
      </w:r>
      <w:r w:rsidRPr="007775B8">
        <w:rPr>
          <w:rFonts w:ascii="Arial" w:hAnsi="Arial" w:cs="Arial"/>
          <w:sz w:val="20"/>
          <w:szCs w:val="20"/>
        </w:rPr>
        <w:t xml:space="preserve"> (1. roč. bakalárskeho ŠP Verejné zdravotníctvo) -  praktické cvičenia a prednášky z vybraných kapitol 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 xml:space="preserve">Mikrobiológia a imunológia 2 </w:t>
      </w:r>
      <w:r w:rsidRPr="007775B8">
        <w:rPr>
          <w:rFonts w:ascii="Arial" w:hAnsi="Arial" w:cs="Arial"/>
          <w:sz w:val="20"/>
          <w:szCs w:val="20"/>
        </w:rPr>
        <w:t>(2. roč. bakalárskeho ŠP Verejné zdravotníctvo) -  praktické cvičenia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 xml:space="preserve">Epidemiológia neinfekčných chorôb </w:t>
      </w:r>
      <w:r w:rsidRPr="007775B8">
        <w:rPr>
          <w:rFonts w:ascii="Arial" w:hAnsi="Arial" w:cs="Arial"/>
          <w:sz w:val="20"/>
          <w:szCs w:val="20"/>
        </w:rPr>
        <w:t>(2. roč. bakalárskeho ŠP Verejné zdravotníctvo) -  praktické cvičenia</w:t>
      </w:r>
    </w:p>
    <w:p w:rsidR="007775B8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>Hygiena životného prostredia 1.</w:t>
      </w:r>
      <w:r w:rsidRPr="007775B8">
        <w:rPr>
          <w:rFonts w:ascii="Arial" w:hAnsi="Arial" w:cs="Arial"/>
          <w:sz w:val="20"/>
          <w:szCs w:val="20"/>
        </w:rPr>
        <w:t xml:space="preserve"> (2. roč. bakalárskeho ŠP Verejné zdravotníctvo) -  praktické cvičenia</w:t>
      </w:r>
    </w:p>
    <w:p w:rsidR="00B0597C" w:rsidRPr="007775B8" w:rsidRDefault="007775B8" w:rsidP="007775B8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b/>
          <w:sz w:val="20"/>
          <w:szCs w:val="20"/>
        </w:rPr>
        <w:t xml:space="preserve">Hygiena výživy 2 </w:t>
      </w:r>
      <w:r w:rsidRPr="007775B8">
        <w:rPr>
          <w:rFonts w:ascii="Arial" w:hAnsi="Arial" w:cs="Arial"/>
          <w:sz w:val="20"/>
          <w:szCs w:val="20"/>
        </w:rPr>
        <w:t>(3. roč. bakalárskeho ŠP Verejné zdravotníctvo) -  praktické cvičenia</w:t>
      </w:r>
    </w:p>
    <w:p w:rsidR="007775B8" w:rsidRPr="007775B8" w:rsidRDefault="007775B8" w:rsidP="007775B8">
      <w:pPr>
        <w:ind w:left="301"/>
        <w:contextualSpacing/>
        <w:jc w:val="both"/>
        <w:rPr>
          <w:sz w:val="22"/>
          <w:szCs w:val="22"/>
        </w:rPr>
      </w:pPr>
    </w:p>
    <w:p w:rsidR="001A1B36" w:rsidRPr="005117A4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5117A4">
        <w:rPr>
          <w:rFonts w:ascii="Arial" w:hAnsi="Arial" w:cs="Arial"/>
          <w:color w:val="20231E"/>
          <w:sz w:val="20"/>
          <w:szCs w:val="20"/>
        </w:rPr>
        <w:t>6.  údaje o odbo</w:t>
      </w:r>
      <w:r w:rsidR="00296A7E" w:rsidRPr="005117A4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1A5AE4" w:rsidRDefault="007775B8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7775B8">
        <w:rPr>
          <w:rFonts w:ascii="Arial" w:hAnsi="Arial" w:cs="Arial"/>
          <w:color w:val="20231E"/>
          <w:sz w:val="20"/>
          <w:szCs w:val="20"/>
        </w:rPr>
        <w:t>Mikrobiológia, Antibiotická rezistencia, Mikrobiologická diagnostika, Imunológia</w:t>
      </w:r>
    </w:p>
    <w:p w:rsidR="00092117" w:rsidRDefault="00092117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296A7E" w:rsidP="00092117">
      <w:pPr>
        <w:numPr>
          <w:ilvl w:val="0"/>
          <w:numId w:val="7"/>
        </w:numPr>
        <w:autoSpaceDE w:val="0"/>
        <w:autoSpaceDN w:val="0"/>
        <w:adjustRightInd w:val="0"/>
        <w:ind w:left="284" w:firstLine="0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tbl>
      <w:tblPr>
        <w:tblW w:w="10995" w:type="dxa"/>
        <w:tblInd w:w="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56"/>
        <w:gridCol w:w="811"/>
        <w:gridCol w:w="233"/>
        <w:gridCol w:w="6697"/>
        <w:gridCol w:w="952"/>
        <w:gridCol w:w="148"/>
        <w:gridCol w:w="960"/>
        <w:gridCol w:w="724"/>
      </w:tblGrid>
      <w:tr w:rsidR="00E9387B" w:rsidRPr="00E9387B" w:rsidTr="00430F58">
        <w:trPr>
          <w:gridBefore w:val="2"/>
          <w:wBefore w:w="47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AAB - Vedecké monografie vydané v domácich vydavateľstvách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ACB - Vysokoškolské učebnice vydané v domácich vydavateľstvách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 xml:space="preserve">ADC - Vedecké práce v zahraničných </w:t>
            </w:r>
            <w:proofErr w:type="spellStart"/>
            <w:r w:rsidRPr="00430F58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430F58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lastRenderedPageBreak/>
              <w:t>ADE - Vedecké práce v ostatných zahraničných časopisoch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ADF - Vedecké práce v ostatných domácich časopisoch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AED - Vedecké práce v domácich recenzovaných vedeckých zborníkoch, monografiách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AFC - Publikované príspevky na zahraničných vedeckých konferenciách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AFD - Publikované príspevky na domácich vedeckých konferenciách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AFG - Abstrakty príspevkov zo zahraničných vedeckých konferencií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AFH - Abstrakty príspevkov z domácich vedeckých konferencií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BAB - Odborné knižné publikácie vydané v domácich vydavateľstvách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BED - Odborné práce v domácich recenzovaných zborníkoch (konferenčných aj nekonferenčných)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BEE - Odborné práce v zahraničných zborníkoch (konferenčných aj nekonferenčných)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BEF - Odborné práce v domácich zborníkoch (konferenčných aj nekonferenčných)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BFB - Abstrakty odborných prác z domácich podujatí (konferencie...)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0F58" w:rsidRPr="00430F58" w:rsidTr="00430F5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832" w:type="dxa"/>
          <w:tblCellSpacing w:w="15" w:type="dxa"/>
        </w:trPr>
        <w:tc>
          <w:tcPr>
            <w:tcW w:w="8211" w:type="dxa"/>
            <w:gridSpan w:val="5"/>
            <w:vAlign w:val="center"/>
            <w:hideMark/>
          </w:tcPr>
          <w:p w:rsidR="00430F58" w:rsidRPr="00430F58" w:rsidRDefault="00430F58" w:rsidP="00430F58">
            <w:pPr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GII - Rôzne publikácie a dokumenty, ktoré nemožno zaradiť do žiadnej z predchádzajúcich kategórií</w:t>
            </w:r>
          </w:p>
        </w:tc>
        <w:tc>
          <w:tcPr>
            <w:tcW w:w="952" w:type="dxa"/>
            <w:vAlign w:val="center"/>
            <w:hideMark/>
          </w:tcPr>
          <w:p w:rsidR="00430F58" w:rsidRPr="00430F58" w:rsidRDefault="00430F58" w:rsidP="00430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75B5" w:rsidRPr="00F175B5" w:rsidTr="00430F58">
        <w:trPr>
          <w:gridBefore w:val="1"/>
          <w:gridAfter w:val="2"/>
          <w:wBefore w:w="114" w:type="dxa"/>
          <w:wAfter w:w="1684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5B5" w:rsidRPr="00F175B5" w:rsidRDefault="00F175B5" w:rsidP="00EC33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5B5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:rsidR="00F175B5" w:rsidRPr="00F175B5" w:rsidRDefault="00F175B5" w:rsidP="00EC33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5B5" w:rsidRPr="00F175B5" w:rsidRDefault="00430F58" w:rsidP="00EC33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</w:tbl>
    <w:p w:rsidR="00092117" w:rsidRPr="00092117" w:rsidRDefault="00092117" w:rsidP="00092117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30F58" w:rsidRPr="00430F58" w:rsidRDefault="00430F58" w:rsidP="00430F58">
      <w:pPr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430F58">
        <w:rPr>
          <w:rFonts w:ascii="Arial" w:hAnsi="Arial" w:cs="Arial"/>
          <w:b/>
          <w:bCs/>
          <w:iCs/>
          <w:sz w:val="20"/>
          <w:szCs w:val="20"/>
        </w:rPr>
        <w:t xml:space="preserve">Štatistika kategórií publikačnej činnosti od roku 2022: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365"/>
        <w:gridCol w:w="6548"/>
        <w:gridCol w:w="31"/>
        <w:gridCol w:w="1030"/>
        <w:gridCol w:w="59"/>
      </w:tblGrid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V2 - Vedecký výstup publikačnej činnosti ako časť editovanej knihy alebo zborníka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V3 - Vedecký výstup publikačnej činnosti z časopisu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O2 - Odborný výstup publikačnej činnosti ako časť knižnej publikácie alebo zborníka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O3 - Odborný výstup publikačnej činnosti z časopisu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P2 - Pedagogický výstup publikačnej činnosti ako časť učebnice alebo skripta</w:t>
            </w:r>
          </w:p>
        </w:tc>
        <w:tc>
          <w:tcPr>
            <w:tcW w:w="496" w:type="pct"/>
            <w:gridSpan w:val="2"/>
            <w:vAlign w:val="center"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30F58" w:rsidRPr="00430F58" w:rsidTr="00430F58">
        <w:trPr>
          <w:tblCellSpacing w:w="15" w:type="dxa"/>
        </w:trPr>
        <w:tc>
          <w:tcPr>
            <w:tcW w:w="4457" w:type="pct"/>
            <w:gridSpan w:val="4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30F58">
              <w:rPr>
                <w:rFonts w:ascii="Arial" w:hAnsi="Arial" w:cs="Arial"/>
                <w:bCs/>
                <w:sz w:val="20"/>
                <w:szCs w:val="20"/>
              </w:rPr>
              <w:t>I3 - Iný výstup publikačnej činnosti z časopisu</w:t>
            </w:r>
          </w:p>
        </w:tc>
        <w:tc>
          <w:tcPr>
            <w:tcW w:w="496" w:type="pct"/>
            <w:gridSpan w:val="2"/>
            <w:vAlign w:val="center"/>
            <w:hideMark/>
          </w:tcPr>
          <w:p w:rsidR="00430F58" w:rsidRPr="00430F58" w:rsidRDefault="00430F58" w:rsidP="00430F58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0F5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92117" w:rsidRPr="00092117" w:rsidTr="00430F58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2" w:type="pct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092117" w:rsidRPr="00092117" w:rsidRDefault="00092117" w:rsidP="00C1159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2117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092117" w:rsidRPr="00092117" w:rsidRDefault="00092117" w:rsidP="00C1159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117" w:rsidRPr="00092117" w:rsidRDefault="00430F58" w:rsidP="00430F5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</w:tbl>
    <w:p w:rsidR="007A090D" w:rsidRDefault="007A090D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6A2094" w:rsidRPr="00351013" w:rsidRDefault="006A2094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p w:rsidR="006429BB" w:rsidRDefault="006429BB" w:rsidP="006429B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430F58" w:rsidRPr="00430F58" w:rsidRDefault="00430F58" w:rsidP="00430F58">
      <w:pPr>
        <w:pStyle w:val="Nadpis4"/>
        <w:spacing w:before="0" w:line="276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30F58">
        <w:rPr>
          <w:rFonts w:ascii="Arial" w:hAnsi="Arial" w:cs="Arial"/>
          <w:b/>
          <w:i w:val="0"/>
          <w:color w:val="auto"/>
          <w:sz w:val="20"/>
          <w:szCs w:val="20"/>
        </w:rPr>
        <w:t xml:space="preserve">Štatistika kategórií ohlasov do roku 2021: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 xml:space="preserve">[1] Citácie v zahraničných publikáciách registrované v citačných indexoch Web of </w:t>
            </w:r>
            <w:proofErr w:type="spellStart"/>
            <w:r w:rsidRPr="00430F58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430F58">
              <w:rPr>
                <w:rFonts w:ascii="Arial" w:hAnsi="Arial" w:cs="Arial"/>
                <w:sz w:val="20"/>
                <w:szCs w:val="20"/>
              </w:rPr>
              <w:t xml:space="preserve"> a v databáze SCOPUS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[3] Citácie v zahraničných publikáciách neregistrované v citačných indexoch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[4] Citácie v domácich publikáciách neregistrované v citačných indexoch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13201F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bCs/>
                <w:sz w:val="20"/>
                <w:szCs w:val="20"/>
              </w:rPr>
              <w:t>C E L K O M</w:t>
            </w:r>
            <w:r w:rsidRPr="00430F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</w:tbl>
    <w:p w:rsidR="00430F58" w:rsidRPr="00430F58" w:rsidRDefault="00430F58" w:rsidP="00430F58">
      <w:pPr>
        <w:pStyle w:val="Nadpis4"/>
        <w:spacing w:before="0" w:line="276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30F58">
        <w:rPr>
          <w:rFonts w:ascii="Arial" w:hAnsi="Arial" w:cs="Arial"/>
          <w:b/>
          <w:i w:val="0"/>
          <w:color w:val="auto"/>
          <w:sz w:val="20"/>
          <w:szCs w:val="20"/>
        </w:rPr>
        <w:t xml:space="preserve">Štatistika kategórií ohlasov od roku 2022: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[1] Citácia v publikácii registrovaná v citačných indexoch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0F58" w:rsidRPr="00430F58" w:rsidTr="002959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430F58" w:rsidRPr="00430F58" w:rsidRDefault="0013201F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30F58" w:rsidRPr="00430F58" w:rsidRDefault="00430F58" w:rsidP="00295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E L K O M </w:t>
            </w:r>
          </w:p>
        </w:tc>
        <w:tc>
          <w:tcPr>
            <w:tcW w:w="500" w:type="pct"/>
            <w:vAlign w:val="center"/>
            <w:hideMark/>
          </w:tcPr>
          <w:p w:rsidR="00430F58" w:rsidRPr="00430F58" w:rsidRDefault="00430F58" w:rsidP="0029595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351013" w:rsidRDefault="00351013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6429BB" w:rsidRDefault="006429BB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7775B8">
        <w:rPr>
          <w:rFonts w:ascii="Arial" w:hAnsi="Arial" w:cs="Arial"/>
          <w:color w:val="20231E"/>
          <w:sz w:val="20"/>
          <w:szCs w:val="20"/>
        </w:rPr>
        <w:t>6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7775B8">
        <w:rPr>
          <w:rFonts w:ascii="Arial" w:hAnsi="Arial" w:cs="Arial"/>
          <w:color w:val="20231E"/>
          <w:sz w:val="20"/>
          <w:szCs w:val="20"/>
        </w:rPr>
        <w:t>6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3F4BA7">
      <w:pPr>
        <w:ind w:left="705" w:right="-284" w:hanging="705"/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>odbor</w:t>
      </w:r>
      <w:r w:rsidR="003F4BA7">
        <w:rPr>
          <w:rFonts w:ascii="TeXGyreBonumRegular" w:hAnsi="TeXGyreBonumRegular" w:cs="TeXGyreBonumRegular"/>
          <w:sz w:val="20"/>
          <w:szCs w:val="20"/>
        </w:rPr>
        <w:t>u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 xml:space="preserve"> habilitačného konania</w:t>
      </w:r>
      <w:r>
        <w:rPr>
          <w:rFonts w:ascii="TeXGyreBonumRegular" w:hAnsi="TeXGyreBonumRegular" w:cs="TeXGyreBonumRegular"/>
          <w:sz w:val="20"/>
          <w:szCs w:val="20"/>
        </w:rPr>
        <w:t xml:space="preserve">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6D215A" w:rsidRDefault="007775B8" w:rsidP="002930D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mikrobiológia</w:t>
      </w:r>
    </w:p>
    <w:p w:rsidR="002930D5" w:rsidRDefault="002930D5" w:rsidP="00CD6851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1A5AE4" w:rsidRDefault="007775B8" w:rsidP="00B47B8C">
      <w:pPr>
        <w:ind w:left="709" w:right="-710"/>
        <w:rPr>
          <w:rFonts w:ascii="Arial" w:hAnsi="Arial" w:cs="Arial"/>
          <w:sz w:val="20"/>
          <w:szCs w:val="20"/>
        </w:rPr>
      </w:pPr>
      <w:r w:rsidRPr="007775B8">
        <w:rPr>
          <w:rFonts w:ascii="Arial" w:hAnsi="Arial" w:cs="Arial"/>
          <w:sz w:val="20"/>
          <w:szCs w:val="20"/>
        </w:rPr>
        <w:t>Vybrané druhy gram-negatívnych baktérií a ich rezistencia proti beta-</w:t>
      </w:r>
      <w:proofErr w:type="spellStart"/>
      <w:r w:rsidRPr="007775B8">
        <w:rPr>
          <w:rFonts w:ascii="Arial" w:hAnsi="Arial" w:cs="Arial"/>
          <w:sz w:val="20"/>
          <w:szCs w:val="20"/>
        </w:rPr>
        <w:t>laktámovým</w:t>
      </w:r>
      <w:proofErr w:type="spellEnd"/>
      <w:r w:rsidRPr="007775B8">
        <w:rPr>
          <w:rFonts w:ascii="Arial" w:hAnsi="Arial" w:cs="Arial"/>
          <w:sz w:val="20"/>
          <w:szCs w:val="20"/>
        </w:rPr>
        <w:t xml:space="preserve"> antibiotikám</w:t>
      </w:r>
    </w:p>
    <w:p w:rsidR="007775B8" w:rsidRDefault="007775B8" w:rsidP="00B47B8C">
      <w:pPr>
        <w:ind w:left="709" w:right="-710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5F4D7E" w:rsidRDefault="00C6768E">
      <w:pPr>
        <w:rPr>
          <w:rFonts w:ascii="Arial" w:hAnsi="Arial" w:cs="Arial"/>
          <w:i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2930D5" w:rsidRPr="002930D5" w:rsidRDefault="00440054" w:rsidP="002930D5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="002930D5" w:rsidRPr="002930D5">
        <w:rPr>
          <w:rFonts w:ascii="Arial" w:hAnsi="Arial" w:cs="Arial"/>
          <w:sz w:val="20"/>
          <w:szCs w:val="20"/>
        </w:rPr>
        <w:t>predseda:</w:t>
      </w:r>
      <w:r w:rsidR="002930D5" w:rsidRPr="002930D5">
        <w:rPr>
          <w:rFonts w:ascii="Arial" w:hAnsi="Arial" w:cs="Arial"/>
          <w:sz w:val="20"/>
          <w:szCs w:val="20"/>
        </w:rPr>
        <w:tab/>
      </w:r>
    </w:p>
    <w:p w:rsidR="00440054" w:rsidRDefault="00440054" w:rsidP="002930D5">
      <w:pPr>
        <w:rPr>
          <w:rFonts w:ascii="Arial" w:hAnsi="Arial" w:cs="Arial"/>
          <w:sz w:val="20"/>
          <w:szCs w:val="20"/>
        </w:rPr>
      </w:pP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predseda:</w:t>
      </w:r>
      <w:r w:rsidRPr="00192CE7">
        <w:rPr>
          <w:rFonts w:ascii="Arial" w:hAnsi="Arial" w:cs="Arial"/>
          <w:sz w:val="20"/>
          <w:szCs w:val="20"/>
        </w:rPr>
        <w:tab/>
        <w:t xml:space="preserve">prof. MVDr. Emil Pilipčinec, PhD., UVLF v Košiciach, </w:t>
      </w:r>
      <w:r>
        <w:rPr>
          <w:rFonts w:ascii="Arial" w:hAnsi="Arial" w:cs="Arial"/>
          <w:sz w:val="20"/>
          <w:szCs w:val="20"/>
        </w:rPr>
        <w:t xml:space="preserve">zamestnanec </w:t>
      </w:r>
      <w:r w:rsidRPr="00192CE7">
        <w:rPr>
          <w:rFonts w:ascii="Arial" w:hAnsi="Arial" w:cs="Arial"/>
          <w:sz w:val="20"/>
          <w:szCs w:val="20"/>
        </w:rPr>
        <w:t>UVLF v</w:t>
      </w:r>
      <w:r>
        <w:rPr>
          <w:rFonts w:ascii="Arial" w:hAnsi="Arial" w:cs="Arial"/>
          <w:sz w:val="20"/>
          <w:szCs w:val="20"/>
        </w:rPr>
        <w:t> </w:t>
      </w:r>
      <w:r w:rsidRPr="00192CE7">
        <w:rPr>
          <w:rFonts w:ascii="Arial" w:hAnsi="Arial" w:cs="Arial"/>
          <w:sz w:val="20"/>
          <w:szCs w:val="20"/>
        </w:rPr>
        <w:t>Košiciach</w:t>
      </w:r>
      <w:r>
        <w:rPr>
          <w:rFonts w:ascii="Arial" w:hAnsi="Arial" w:cs="Arial"/>
          <w:sz w:val="20"/>
          <w:szCs w:val="20"/>
        </w:rPr>
        <w:t xml:space="preserve">, </w:t>
      </w:r>
      <w:r w:rsidRPr="00192CE7">
        <w:rPr>
          <w:rFonts w:ascii="Arial" w:hAnsi="Arial" w:cs="Arial"/>
          <w:i/>
          <w:sz w:val="20"/>
          <w:szCs w:val="20"/>
        </w:rPr>
        <w:t>odbor: mikrobiológia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360" w:right="-142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člen:</w:t>
      </w:r>
      <w:r w:rsidRPr="00192CE7">
        <w:rPr>
          <w:rFonts w:ascii="Arial" w:hAnsi="Arial" w:cs="Arial"/>
          <w:sz w:val="20"/>
          <w:szCs w:val="20"/>
        </w:rPr>
        <w:tab/>
        <w:t xml:space="preserve">prof. Mgr. MUDr. Erik </w:t>
      </w:r>
      <w:proofErr w:type="spellStart"/>
      <w:r w:rsidRPr="00192CE7">
        <w:rPr>
          <w:rFonts w:ascii="Arial" w:hAnsi="Arial" w:cs="Arial"/>
          <w:sz w:val="20"/>
          <w:szCs w:val="20"/>
        </w:rPr>
        <w:t>Dorko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, PhD., MPH, MBA, LF UPJŠ v Košiciach, </w:t>
      </w:r>
      <w:r w:rsidRPr="00192CE7">
        <w:rPr>
          <w:rFonts w:ascii="Arial" w:hAnsi="Arial" w:cs="Arial"/>
          <w:i/>
          <w:sz w:val="20"/>
          <w:szCs w:val="20"/>
        </w:rPr>
        <w:t xml:space="preserve">odbor: mikrobiológia 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člen:</w:t>
      </w:r>
      <w:r w:rsidRPr="00192CE7">
        <w:rPr>
          <w:rFonts w:ascii="Arial" w:hAnsi="Arial" w:cs="Arial"/>
          <w:sz w:val="20"/>
          <w:szCs w:val="20"/>
        </w:rPr>
        <w:tab/>
        <w:t xml:space="preserve">MVDr. Viola </w:t>
      </w:r>
      <w:proofErr w:type="spellStart"/>
      <w:r w:rsidRPr="00192CE7">
        <w:rPr>
          <w:rFonts w:ascii="Arial" w:hAnsi="Arial" w:cs="Arial"/>
          <w:sz w:val="20"/>
          <w:szCs w:val="20"/>
        </w:rPr>
        <w:t>Strompfová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, DrSc., ÚFHZ </w:t>
      </w:r>
      <w:proofErr w:type="spellStart"/>
      <w:r w:rsidRPr="00192CE7">
        <w:rPr>
          <w:rFonts w:ascii="Arial" w:hAnsi="Arial" w:cs="Arial"/>
          <w:sz w:val="20"/>
          <w:szCs w:val="20"/>
        </w:rPr>
        <w:t>CBv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 SAV, </w:t>
      </w:r>
      <w:proofErr w:type="spellStart"/>
      <w:r w:rsidRPr="00192CE7">
        <w:rPr>
          <w:rFonts w:ascii="Arial" w:hAnsi="Arial" w:cs="Arial"/>
          <w:sz w:val="20"/>
          <w:szCs w:val="20"/>
        </w:rPr>
        <w:t>v.v.i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. v Košiciach, </w:t>
      </w:r>
      <w:r w:rsidRPr="00192CE7">
        <w:rPr>
          <w:rFonts w:ascii="Arial" w:hAnsi="Arial" w:cs="Arial"/>
          <w:i/>
          <w:sz w:val="20"/>
          <w:szCs w:val="20"/>
        </w:rPr>
        <w:t>odbor: veterinárna morfológia a fyziológia, pôsobí: mikrobiológia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  <w:t xml:space="preserve">doc. MUDr. Adriána Liptáková, PhD., MPH, </w:t>
      </w:r>
      <w:proofErr w:type="spellStart"/>
      <w:r w:rsidRPr="00192CE7">
        <w:rPr>
          <w:rFonts w:ascii="Arial" w:hAnsi="Arial" w:cs="Arial"/>
          <w:sz w:val="20"/>
          <w:szCs w:val="20"/>
        </w:rPr>
        <w:t>mim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. prof., Mikrobiologický ústav LF UK a UNB v Bratislave, </w:t>
      </w:r>
      <w:r w:rsidRPr="00192CE7">
        <w:rPr>
          <w:rFonts w:ascii="Arial" w:hAnsi="Arial" w:cs="Arial"/>
          <w:i/>
          <w:sz w:val="20"/>
          <w:szCs w:val="20"/>
        </w:rPr>
        <w:t>odbor: klinická mikrobiológia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  <w:t xml:space="preserve">prof. MVDr. Ľudmila </w:t>
      </w:r>
      <w:proofErr w:type="spellStart"/>
      <w:r w:rsidRPr="00192CE7">
        <w:rPr>
          <w:rFonts w:ascii="Arial" w:hAnsi="Arial" w:cs="Arial"/>
          <w:sz w:val="20"/>
          <w:szCs w:val="20"/>
        </w:rPr>
        <w:t>Tkáčiková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, PhD., UVLF v Košiciach, </w:t>
      </w:r>
      <w:r>
        <w:rPr>
          <w:rFonts w:ascii="Arial" w:hAnsi="Arial" w:cs="Arial"/>
          <w:sz w:val="20"/>
          <w:szCs w:val="20"/>
        </w:rPr>
        <w:t xml:space="preserve">zamestnanec </w:t>
      </w:r>
      <w:r w:rsidRPr="00192CE7">
        <w:rPr>
          <w:rFonts w:ascii="Arial" w:hAnsi="Arial" w:cs="Arial"/>
          <w:sz w:val="20"/>
          <w:szCs w:val="20"/>
        </w:rPr>
        <w:t>UVLF v</w:t>
      </w:r>
      <w:r>
        <w:rPr>
          <w:rFonts w:ascii="Arial" w:hAnsi="Arial" w:cs="Arial"/>
          <w:sz w:val="20"/>
          <w:szCs w:val="20"/>
        </w:rPr>
        <w:t> </w:t>
      </w:r>
      <w:r w:rsidRPr="00192CE7">
        <w:rPr>
          <w:rFonts w:ascii="Arial" w:hAnsi="Arial" w:cs="Arial"/>
          <w:sz w:val="20"/>
          <w:szCs w:val="20"/>
        </w:rPr>
        <w:t>Košiciach</w:t>
      </w:r>
      <w:r>
        <w:rPr>
          <w:rFonts w:ascii="Arial" w:hAnsi="Arial" w:cs="Arial"/>
          <w:sz w:val="20"/>
          <w:szCs w:val="20"/>
        </w:rPr>
        <w:t>,</w:t>
      </w:r>
      <w:r w:rsidRPr="00192CE7">
        <w:rPr>
          <w:rFonts w:ascii="Arial" w:hAnsi="Arial" w:cs="Arial"/>
          <w:i/>
          <w:sz w:val="20"/>
          <w:szCs w:val="20"/>
        </w:rPr>
        <w:t xml:space="preserve"> odbor: mikrobiológia, pôsobí: imunológia</w:t>
      </w:r>
    </w:p>
    <w:p w:rsidR="00A66877" w:rsidRDefault="00A66877" w:rsidP="00A6687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  <w:t xml:space="preserve">doc. Ing. Lucia Bírošová, PhD., STU v Bratislave, </w:t>
      </w:r>
      <w:r w:rsidRPr="00192CE7">
        <w:rPr>
          <w:rFonts w:ascii="Arial" w:hAnsi="Arial" w:cs="Arial"/>
          <w:i/>
          <w:sz w:val="20"/>
          <w:szCs w:val="20"/>
        </w:rPr>
        <w:t>odbor: mikrobiológia</w:t>
      </w:r>
    </w:p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A668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 xml:space="preserve">doc. MUDr. Adriána Liptáková, PhD., MPH, </w:t>
      </w:r>
      <w:proofErr w:type="spellStart"/>
      <w:r w:rsidRPr="00192CE7">
        <w:rPr>
          <w:rFonts w:ascii="Arial" w:hAnsi="Arial" w:cs="Arial"/>
          <w:sz w:val="20"/>
          <w:szCs w:val="20"/>
        </w:rPr>
        <w:t>mim</w:t>
      </w:r>
      <w:proofErr w:type="spellEnd"/>
      <w:r w:rsidRPr="00192CE7">
        <w:rPr>
          <w:rFonts w:ascii="Arial" w:hAnsi="Arial" w:cs="Arial"/>
          <w:sz w:val="20"/>
          <w:szCs w:val="20"/>
        </w:rPr>
        <w:t>. prof., Mikrobiologický ústav LF UK a UNB v</w:t>
      </w:r>
      <w:r>
        <w:rPr>
          <w:rFonts w:ascii="Arial" w:hAnsi="Arial" w:cs="Arial"/>
          <w:sz w:val="20"/>
          <w:szCs w:val="20"/>
        </w:rPr>
        <w:t> BA</w:t>
      </w: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 xml:space="preserve">prof. MVDr. Ľudmila </w:t>
      </w:r>
      <w:proofErr w:type="spellStart"/>
      <w:r w:rsidRPr="00192CE7">
        <w:rPr>
          <w:rFonts w:ascii="Arial" w:hAnsi="Arial" w:cs="Arial"/>
          <w:sz w:val="20"/>
          <w:szCs w:val="20"/>
        </w:rPr>
        <w:t>Tkáčiková</w:t>
      </w:r>
      <w:proofErr w:type="spellEnd"/>
      <w:r w:rsidRPr="00192CE7">
        <w:rPr>
          <w:rFonts w:ascii="Arial" w:hAnsi="Arial" w:cs="Arial"/>
          <w:sz w:val="20"/>
          <w:szCs w:val="20"/>
        </w:rPr>
        <w:t>, PhD., UVLF v</w:t>
      </w:r>
      <w:r>
        <w:rPr>
          <w:rFonts w:ascii="Arial" w:hAnsi="Arial" w:cs="Arial"/>
          <w:sz w:val="20"/>
          <w:szCs w:val="20"/>
        </w:rPr>
        <w:t> </w:t>
      </w:r>
      <w:r w:rsidRPr="00192CE7">
        <w:rPr>
          <w:rFonts w:ascii="Arial" w:hAnsi="Arial" w:cs="Arial"/>
          <w:sz w:val="20"/>
          <w:szCs w:val="20"/>
        </w:rPr>
        <w:t>Košiciach</w:t>
      </w: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doc. Ing. Lucia Bírošová, PhD., STU v</w:t>
      </w:r>
      <w:r>
        <w:rPr>
          <w:rFonts w:ascii="Arial" w:hAnsi="Arial" w:cs="Arial"/>
          <w:sz w:val="20"/>
          <w:szCs w:val="20"/>
        </w:rPr>
        <w:t> </w:t>
      </w:r>
      <w:r w:rsidRPr="00192CE7">
        <w:rPr>
          <w:rFonts w:ascii="Arial" w:hAnsi="Arial" w:cs="Arial"/>
          <w:sz w:val="20"/>
          <w:szCs w:val="20"/>
        </w:rPr>
        <w:t>Bratislave</w:t>
      </w:r>
    </w:p>
    <w:p w:rsidR="00A66877" w:rsidRDefault="00A66877" w:rsidP="00A66877">
      <w:pPr>
        <w:ind w:firstLine="705"/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6A7E" w:rsidRPr="00096866" w:rsidRDefault="00146D32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201F">
        <w:rPr>
          <w:rFonts w:ascii="Arial" w:hAnsi="Arial" w:cs="Arial"/>
          <w:sz w:val="20"/>
          <w:szCs w:val="20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6" o:title=""/>
          </v:shape>
          <o:OLEObject Type="Embed" ProgID="AcroExch.Document.11" ShapeID="_x0000_i1030" DrawAspect="Icon" ObjectID="_1760947289" r:id="rId7"/>
        </w:object>
      </w:r>
      <w:bookmarkStart w:id="0" w:name="_GoBack"/>
      <w:bookmarkEnd w:id="0"/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E0041A">
      <w:pPr>
        <w:ind w:left="709"/>
        <w:rPr>
          <w:rFonts w:ascii="Arial" w:hAnsi="Arial" w:cs="Arial"/>
          <w:b/>
          <w:sz w:val="20"/>
          <w:szCs w:val="20"/>
        </w:rPr>
      </w:pPr>
      <w:r w:rsidRPr="003F1B77">
        <w:rPr>
          <w:rFonts w:ascii="Arial" w:hAnsi="Arial" w:cs="Arial"/>
          <w:sz w:val="20"/>
          <w:szCs w:val="20"/>
        </w:rPr>
        <w:t>Výpis zo záznamu zo zasadn</w:t>
      </w:r>
      <w:r w:rsidR="00B37B09" w:rsidRPr="003F1B77">
        <w:rPr>
          <w:rFonts w:ascii="Arial" w:hAnsi="Arial" w:cs="Arial"/>
          <w:sz w:val="20"/>
          <w:szCs w:val="20"/>
        </w:rPr>
        <w:t>utia VR UVLF v Košiciach dňa</w:t>
      </w:r>
      <w:r w:rsidR="00F9506A" w:rsidRPr="003F1B77">
        <w:rPr>
          <w:rFonts w:ascii="Arial" w:hAnsi="Arial" w:cs="Arial"/>
          <w:sz w:val="20"/>
          <w:szCs w:val="20"/>
        </w:rPr>
        <w:t xml:space="preserve"> </w:t>
      </w:r>
      <w:r w:rsidR="00A66877">
        <w:rPr>
          <w:rFonts w:ascii="Arial" w:hAnsi="Arial" w:cs="Arial"/>
          <w:sz w:val="20"/>
          <w:szCs w:val="20"/>
        </w:rPr>
        <w:t>25.10.2023</w:t>
      </w:r>
      <w:r w:rsidR="0090325F" w:rsidRPr="003F1B77">
        <w:rPr>
          <w:rFonts w:ascii="Arial" w:hAnsi="Arial" w:cs="Arial"/>
          <w:sz w:val="20"/>
          <w:szCs w:val="20"/>
        </w:rPr>
        <w:t xml:space="preserve"> – začatie </w:t>
      </w:r>
      <w:r w:rsidR="00E0041A" w:rsidRPr="003F1B77">
        <w:rPr>
          <w:rFonts w:ascii="Arial" w:hAnsi="Arial" w:cs="Arial"/>
          <w:sz w:val="20"/>
          <w:szCs w:val="20"/>
        </w:rPr>
        <w:t>habilitačného</w:t>
      </w:r>
      <w:r w:rsidR="00E0041A">
        <w:rPr>
          <w:rFonts w:ascii="Arial" w:hAnsi="Arial" w:cs="Arial"/>
          <w:sz w:val="20"/>
          <w:szCs w:val="20"/>
        </w:rPr>
        <w:t xml:space="preserve"> </w:t>
      </w:r>
      <w:r w:rsidR="0090325F">
        <w:rPr>
          <w:rFonts w:ascii="Arial" w:hAnsi="Arial" w:cs="Arial"/>
          <w:sz w:val="20"/>
          <w:szCs w:val="20"/>
        </w:rPr>
        <w:t>konania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6877">
        <w:rPr>
          <w:rFonts w:ascii="Arial" w:hAnsi="Arial" w:cs="Arial"/>
          <w:b/>
          <w:sz w:val="20"/>
          <w:szCs w:val="20"/>
        </w:rPr>
        <w:object w:dxaOrig="1540" w:dyaOrig="997">
          <v:shape id="_x0000_i1028" type="#_x0000_t75" style="width:77.25pt;height:49.5pt" o:ole="">
            <v:imagedata r:id="rId6" o:title=""/>
          </v:shape>
          <o:OLEObject Type="Embed" ProgID="AcroExch.Document.11" ShapeID="_x0000_i1028" DrawAspect="Icon" ObjectID="_1760947290" r:id="rId8"/>
        </w:object>
      </w:r>
    </w:p>
    <w:p w:rsidR="00F35EF4" w:rsidRDefault="00F35EF4" w:rsidP="00F35EF4">
      <w:pPr>
        <w:ind w:left="709"/>
        <w:rPr>
          <w:rFonts w:ascii="Arial" w:hAnsi="Arial" w:cs="Arial"/>
          <w:sz w:val="20"/>
          <w:szCs w:val="20"/>
        </w:rPr>
      </w:pPr>
    </w:p>
    <w:p w:rsidR="00F35EF4" w:rsidRPr="00096866" w:rsidRDefault="00F35EF4" w:rsidP="00F35EF4">
      <w:pPr>
        <w:ind w:left="709"/>
        <w:rPr>
          <w:rFonts w:ascii="Arial" w:hAnsi="Arial" w:cs="Arial"/>
          <w:b/>
          <w:sz w:val="20"/>
          <w:szCs w:val="20"/>
        </w:rPr>
      </w:pPr>
      <w:r w:rsidRPr="00A91AC0">
        <w:rPr>
          <w:rFonts w:ascii="Arial" w:hAnsi="Arial" w:cs="Arial"/>
          <w:sz w:val="20"/>
          <w:szCs w:val="20"/>
        </w:rPr>
        <w:t>Výpis zo záznamu zo zasadnutia VR UVLF v Košiciach dňa</w:t>
      </w:r>
      <w:r w:rsidR="003105DF">
        <w:rPr>
          <w:rFonts w:ascii="Arial" w:hAnsi="Arial" w:cs="Arial"/>
          <w:sz w:val="20"/>
          <w:szCs w:val="20"/>
        </w:rPr>
        <w:t xml:space="preserve"> </w:t>
      </w:r>
      <w:r w:rsidR="00092117">
        <w:rPr>
          <w:rFonts w:ascii="Arial" w:hAnsi="Arial" w:cs="Arial"/>
          <w:sz w:val="20"/>
          <w:szCs w:val="20"/>
        </w:rPr>
        <w:t>.........</w:t>
      </w:r>
      <w:r w:rsidR="003105DF">
        <w:rPr>
          <w:rFonts w:ascii="Arial" w:hAnsi="Arial" w:cs="Arial"/>
          <w:sz w:val="20"/>
          <w:szCs w:val="20"/>
        </w:rPr>
        <w:t xml:space="preserve"> </w:t>
      </w:r>
      <w:r w:rsidR="009E0A95">
        <w:rPr>
          <w:rFonts w:ascii="Arial" w:hAnsi="Arial" w:cs="Arial"/>
          <w:sz w:val="20"/>
          <w:szCs w:val="20"/>
        </w:rPr>
        <w:t xml:space="preserve"> </w:t>
      </w:r>
      <w:r w:rsidRPr="00A91AC0">
        <w:rPr>
          <w:rFonts w:ascii="Arial" w:hAnsi="Arial" w:cs="Arial"/>
          <w:sz w:val="20"/>
          <w:szCs w:val="20"/>
        </w:rPr>
        <w:t>– schválený návrh na</w:t>
      </w:r>
      <w:r>
        <w:rPr>
          <w:rFonts w:ascii="Arial" w:hAnsi="Arial" w:cs="Arial"/>
          <w:sz w:val="20"/>
          <w:szCs w:val="20"/>
        </w:rPr>
        <w:t xml:space="preserve"> menovanie</w:t>
      </w:r>
    </w:p>
    <w:p w:rsidR="006856B1" w:rsidRPr="005D0FF5" w:rsidRDefault="00A91AC0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34E63" w:rsidRPr="00096866" w:rsidRDefault="00634E63" w:rsidP="00634E63">
      <w:pPr>
        <w:ind w:left="709"/>
        <w:rPr>
          <w:rFonts w:ascii="Arial" w:hAnsi="Arial" w:cs="Arial"/>
          <w:b/>
          <w:sz w:val="20"/>
          <w:szCs w:val="20"/>
        </w:rPr>
      </w:pP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A91AC0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 w:rsidRPr="00192E7C">
        <w:rPr>
          <w:rFonts w:ascii="Arial" w:hAnsi="Arial" w:cs="Arial"/>
          <w:sz w:val="20"/>
          <w:szCs w:val="20"/>
        </w:rPr>
        <w:t>Oznam o habilitačnej prednáške - denník Pravda</w:t>
      </w:r>
    </w:p>
    <w:p w:rsidR="00096866" w:rsidRPr="009A3A35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7FEF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sectPr w:rsidR="00096866" w:rsidRPr="009A3A35" w:rsidSect="00E65863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4D"/>
    <w:multiLevelType w:val="hybridMultilevel"/>
    <w:tmpl w:val="528AF7E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3C5703"/>
    <w:multiLevelType w:val="hybridMultilevel"/>
    <w:tmpl w:val="A8C648A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634981"/>
    <w:multiLevelType w:val="hybridMultilevel"/>
    <w:tmpl w:val="6104730E"/>
    <w:lvl w:ilvl="0" w:tplc="041B000F">
      <w:start w:val="1"/>
      <w:numFmt w:val="decimal"/>
      <w:lvlText w:val="%1."/>
      <w:lvlJc w:val="left"/>
      <w:pPr>
        <w:ind w:left="2498" w:hanging="360"/>
      </w:p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E6076BD"/>
    <w:multiLevelType w:val="hybridMultilevel"/>
    <w:tmpl w:val="A4D65480"/>
    <w:lvl w:ilvl="0" w:tplc="ACEA33C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32C754B"/>
    <w:multiLevelType w:val="hybridMultilevel"/>
    <w:tmpl w:val="3D32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3AA"/>
    <w:multiLevelType w:val="hybridMultilevel"/>
    <w:tmpl w:val="D8E4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051B"/>
    <w:multiLevelType w:val="hybridMultilevel"/>
    <w:tmpl w:val="0BFE5118"/>
    <w:lvl w:ilvl="0" w:tplc="96F24A18">
      <w:start w:val="1"/>
      <w:numFmt w:val="lowerLetter"/>
      <w:lvlText w:val="%1)"/>
      <w:lvlJc w:val="left"/>
      <w:pPr>
        <w:ind w:left="141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2FDF3144"/>
    <w:multiLevelType w:val="hybridMultilevel"/>
    <w:tmpl w:val="AE34A4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33D57"/>
    <w:multiLevelType w:val="hybridMultilevel"/>
    <w:tmpl w:val="F2AE8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FA9"/>
    <w:multiLevelType w:val="hybridMultilevel"/>
    <w:tmpl w:val="69B4B0D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8E67B1"/>
    <w:multiLevelType w:val="hybridMultilevel"/>
    <w:tmpl w:val="6E44B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F05"/>
    <w:multiLevelType w:val="hybridMultilevel"/>
    <w:tmpl w:val="9D1CBEAA"/>
    <w:lvl w:ilvl="0" w:tplc="92AE91C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064E4"/>
    <w:multiLevelType w:val="hybridMultilevel"/>
    <w:tmpl w:val="D8C45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402A5650"/>
    <w:multiLevelType w:val="hybridMultilevel"/>
    <w:tmpl w:val="274A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0B31674"/>
    <w:multiLevelType w:val="hybridMultilevel"/>
    <w:tmpl w:val="FFC4BE32"/>
    <w:lvl w:ilvl="0" w:tplc="041B0017">
      <w:start w:val="1"/>
      <w:numFmt w:val="lowerLetter"/>
      <w:lvlText w:val="%1)"/>
      <w:lvlJc w:val="left"/>
      <w:pPr>
        <w:ind w:left="1418" w:hanging="360"/>
      </w:p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E6911"/>
    <w:multiLevelType w:val="hybridMultilevel"/>
    <w:tmpl w:val="77789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25" w15:restartNumberingAfterBreak="0">
    <w:nsid w:val="68537D74"/>
    <w:multiLevelType w:val="hybridMultilevel"/>
    <w:tmpl w:val="82A686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F3"/>
    <w:multiLevelType w:val="hybridMultilevel"/>
    <w:tmpl w:val="ECA40B0C"/>
    <w:lvl w:ilvl="0" w:tplc="AEAEF62E">
      <w:start w:val="2022"/>
      <w:numFmt w:val="decimal"/>
      <w:lvlText w:val="%1"/>
      <w:lvlJc w:val="left"/>
      <w:pPr>
        <w:ind w:left="2210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EB971E0"/>
    <w:multiLevelType w:val="hybridMultilevel"/>
    <w:tmpl w:val="6846B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6759E"/>
    <w:multiLevelType w:val="hybridMultilevel"/>
    <w:tmpl w:val="26A02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1E44"/>
    <w:multiLevelType w:val="hybridMultilevel"/>
    <w:tmpl w:val="A970A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4"/>
  </w:num>
  <w:num w:numId="5">
    <w:abstractNumId w:val="24"/>
  </w:num>
  <w:num w:numId="6">
    <w:abstractNumId w:val="20"/>
  </w:num>
  <w:num w:numId="7">
    <w:abstractNumId w:val="16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15"/>
  </w:num>
  <w:num w:numId="13">
    <w:abstractNumId w:val="21"/>
  </w:num>
  <w:num w:numId="14">
    <w:abstractNumId w:val="6"/>
  </w:num>
  <w:num w:numId="15">
    <w:abstractNumId w:val="25"/>
  </w:num>
  <w:num w:numId="16">
    <w:abstractNumId w:val="8"/>
  </w:num>
  <w:num w:numId="17">
    <w:abstractNumId w:val="27"/>
  </w:num>
  <w:num w:numId="18">
    <w:abstractNumId w:val="12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10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 w:numId="28">
    <w:abstractNumId w:val="3"/>
  </w:num>
  <w:num w:numId="29">
    <w:abstractNumId w:val="2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2074A"/>
    <w:rsid w:val="00001DCD"/>
    <w:rsid w:val="00011685"/>
    <w:rsid w:val="0002074A"/>
    <w:rsid w:val="00030AA6"/>
    <w:rsid w:val="00033790"/>
    <w:rsid w:val="0003509A"/>
    <w:rsid w:val="00043386"/>
    <w:rsid w:val="00045CCC"/>
    <w:rsid w:val="00055B9F"/>
    <w:rsid w:val="00087D76"/>
    <w:rsid w:val="00092117"/>
    <w:rsid w:val="00096626"/>
    <w:rsid w:val="00096866"/>
    <w:rsid w:val="000A0B28"/>
    <w:rsid w:val="000A2739"/>
    <w:rsid w:val="000A4905"/>
    <w:rsid w:val="000B0D56"/>
    <w:rsid w:val="000B6747"/>
    <w:rsid w:val="000E7390"/>
    <w:rsid w:val="000F71F5"/>
    <w:rsid w:val="00101E31"/>
    <w:rsid w:val="00103D8F"/>
    <w:rsid w:val="00105B0C"/>
    <w:rsid w:val="00120B3A"/>
    <w:rsid w:val="001219E4"/>
    <w:rsid w:val="0012436C"/>
    <w:rsid w:val="0013201F"/>
    <w:rsid w:val="00141D03"/>
    <w:rsid w:val="00146416"/>
    <w:rsid w:val="00146D32"/>
    <w:rsid w:val="00147A1A"/>
    <w:rsid w:val="00187CF3"/>
    <w:rsid w:val="001908DA"/>
    <w:rsid w:val="00192E7C"/>
    <w:rsid w:val="001A1B36"/>
    <w:rsid w:val="001A5AE4"/>
    <w:rsid w:val="001B386A"/>
    <w:rsid w:val="001E12D5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67107"/>
    <w:rsid w:val="002710A2"/>
    <w:rsid w:val="00290D83"/>
    <w:rsid w:val="002930D5"/>
    <w:rsid w:val="00296A7E"/>
    <w:rsid w:val="002A18FA"/>
    <w:rsid w:val="002C1690"/>
    <w:rsid w:val="002C5C81"/>
    <w:rsid w:val="003006A6"/>
    <w:rsid w:val="00301E09"/>
    <w:rsid w:val="003105DF"/>
    <w:rsid w:val="00314FDC"/>
    <w:rsid w:val="00321B32"/>
    <w:rsid w:val="00326EFF"/>
    <w:rsid w:val="00327DB4"/>
    <w:rsid w:val="00351013"/>
    <w:rsid w:val="003545FC"/>
    <w:rsid w:val="00356FE8"/>
    <w:rsid w:val="00361307"/>
    <w:rsid w:val="003711C9"/>
    <w:rsid w:val="00381137"/>
    <w:rsid w:val="003827A4"/>
    <w:rsid w:val="00383269"/>
    <w:rsid w:val="00394E28"/>
    <w:rsid w:val="00396DEB"/>
    <w:rsid w:val="00397CCF"/>
    <w:rsid w:val="003B0951"/>
    <w:rsid w:val="003E7826"/>
    <w:rsid w:val="003F1B77"/>
    <w:rsid w:val="003F4777"/>
    <w:rsid w:val="003F4BA7"/>
    <w:rsid w:val="004167C5"/>
    <w:rsid w:val="00430F58"/>
    <w:rsid w:val="00440054"/>
    <w:rsid w:val="0044520B"/>
    <w:rsid w:val="00446040"/>
    <w:rsid w:val="00447EB9"/>
    <w:rsid w:val="00460125"/>
    <w:rsid w:val="00476047"/>
    <w:rsid w:val="00484CF1"/>
    <w:rsid w:val="00494365"/>
    <w:rsid w:val="00497031"/>
    <w:rsid w:val="004A0025"/>
    <w:rsid w:val="004A0047"/>
    <w:rsid w:val="004C3900"/>
    <w:rsid w:val="004E1468"/>
    <w:rsid w:val="004F54C7"/>
    <w:rsid w:val="005117A4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41AC"/>
    <w:rsid w:val="005F433B"/>
    <w:rsid w:val="005F4D7E"/>
    <w:rsid w:val="00600154"/>
    <w:rsid w:val="006069A6"/>
    <w:rsid w:val="00610295"/>
    <w:rsid w:val="00634E63"/>
    <w:rsid w:val="006429BB"/>
    <w:rsid w:val="00645C5F"/>
    <w:rsid w:val="00645E5F"/>
    <w:rsid w:val="00654BFA"/>
    <w:rsid w:val="006617DE"/>
    <w:rsid w:val="00663F11"/>
    <w:rsid w:val="006652B3"/>
    <w:rsid w:val="006832EB"/>
    <w:rsid w:val="00684FED"/>
    <w:rsid w:val="006856B1"/>
    <w:rsid w:val="00687085"/>
    <w:rsid w:val="006A022C"/>
    <w:rsid w:val="006A2094"/>
    <w:rsid w:val="006A7BCE"/>
    <w:rsid w:val="006C79B0"/>
    <w:rsid w:val="006D215A"/>
    <w:rsid w:val="006E0AA1"/>
    <w:rsid w:val="006E68DB"/>
    <w:rsid w:val="007074BA"/>
    <w:rsid w:val="00721D3A"/>
    <w:rsid w:val="00752D44"/>
    <w:rsid w:val="00755D4E"/>
    <w:rsid w:val="00772880"/>
    <w:rsid w:val="007728EE"/>
    <w:rsid w:val="007775B8"/>
    <w:rsid w:val="00777EEA"/>
    <w:rsid w:val="007913AD"/>
    <w:rsid w:val="007A090D"/>
    <w:rsid w:val="007A4F0C"/>
    <w:rsid w:val="007B6C3B"/>
    <w:rsid w:val="007D30D7"/>
    <w:rsid w:val="007D70F2"/>
    <w:rsid w:val="007E5BAC"/>
    <w:rsid w:val="007F6F32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93F0E"/>
    <w:rsid w:val="008A7D7D"/>
    <w:rsid w:val="008C51CF"/>
    <w:rsid w:val="008D1277"/>
    <w:rsid w:val="008D4640"/>
    <w:rsid w:val="008F715D"/>
    <w:rsid w:val="0090325F"/>
    <w:rsid w:val="00906B5E"/>
    <w:rsid w:val="00917854"/>
    <w:rsid w:val="0093025F"/>
    <w:rsid w:val="00935545"/>
    <w:rsid w:val="00943DE6"/>
    <w:rsid w:val="009454BC"/>
    <w:rsid w:val="009510BB"/>
    <w:rsid w:val="00957DCB"/>
    <w:rsid w:val="009A0CE6"/>
    <w:rsid w:val="009A3A35"/>
    <w:rsid w:val="009B3E24"/>
    <w:rsid w:val="009D56F1"/>
    <w:rsid w:val="009E0A95"/>
    <w:rsid w:val="009F58ED"/>
    <w:rsid w:val="009F729B"/>
    <w:rsid w:val="00A01EA6"/>
    <w:rsid w:val="00A07E4D"/>
    <w:rsid w:val="00A10DAF"/>
    <w:rsid w:val="00A17FEF"/>
    <w:rsid w:val="00A4575B"/>
    <w:rsid w:val="00A66187"/>
    <w:rsid w:val="00A66877"/>
    <w:rsid w:val="00A76FDA"/>
    <w:rsid w:val="00A82216"/>
    <w:rsid w:val="00A82DA2"/>
    <w:rsid w:val="00A90BD7"/>
    <w:rsid w:val="00A91AC0"/>
    <w:rsid w:val="00AC57D3"/>
    <w:rsid w:val="00B0597C"/>
    <w:rsid w:val="00B07D4A"/>
    <w:rsid w:val="00B136F0"/>
    <w:rsid w:val="00B14457"/>
    <w:rsid w:val="00B1502D"/>
    <w:rsid w:val="00B2256E"/>
    <w:rsid w:val="00B2383D"/>
    <w:rsid w:val="00B31484"/>
    <w:rsid w:val="00B319BE"/>
    <w:rsid w:val="00B32B04"/>
    <w:rsid w:val="00B37B09"/>
    <w:rsid w:val="00B40E8F"/>
    <w:rsid w:val="00B47B8C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721D7"/>
    <w:rsid w:val="00C73EEA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CF0D26"/>
    <w:rsid w:val="00CF69FF"/>
    <w:rsid w:val="00D155C1"/>
    <w:rsid w:val="00D32AE7"/>
    <w:rsid w:val="00D41BF3"/>
    <w:rsid w:val="00D53463"/>
    <w:rsid w:val="00D56273"/>
    <w:rsid w:val="00D62031"/>
    <w:rsid w:val="00D93955"/>
    <w:rsid w:val="00DF1DFF"/>
    <w:rsid w:val="00DF6704"/>
    <w:rsid w:val="00E0041A"/>
    <w:rsid w:val="00E13670"/>
    <w:rsid w:val="00E32953"/>
    <w:rsid w:val="00E34C77"/>
    <w:rsid w:val="00E3670C"/>
    <w:rsid w:val="00E532FA"/>
    <w:rsid w:val="00E65863"/>
    <w:rsid w:val="00E71DB7"/>
    <w:rsid w:val="00E72EBE"/>
    <w:rsid w:val="00E85CD0"/>
    <w:rsid w:val="00E9387B"/>
    <w:rsid w:val="00E96A25"/>
    <w:rsid w:val="00EC127E"/>
    <w:rsid w:val="00F175B5"/>
    <w:rsid w:val="00F2789D"/>
    <w:rsid w:val="00F339EB"/>
    <w:rsid w:val="00F35EF4"/>
    <w:rsid w:val="00F45727"/>
    <w:rsid w:val="00F52F52"/>
    <w:rsid w:val="00F55464"/>
    <w:rsid w:val="00F57A63"/>
    <w:rsid w:val="00F6375A"/>
    <w:rsid w:val="00F66FD4"/>
    <w:rsid w:val="00F736F5"/>
    <w:rsid w:val="00F85D0E"/>
    <w:rsid w:val="00F9506A"/>
    <w:rsid w:val="00F95AFD"/>
    <w:rsid w:val="00FB49AD"/>
    <w:rsid w:val="00FC7952"/>
    <w:rsid w:val="00FD6F1B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30F58"/>
    <w:pPr>
      <w:keepNext/>
      <w:keepLines/>
      <w:spacing w:before="40"/>
      <w:outlineLvl w:val="3"/>
    </w:pPr>
    <w:rPr>
      <w:rFonts w:ascii="Cambria" w:hAnsi="Cambria"/>
      <w:i/>
      <w:iCs/>
      <w:color w:val="365F9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  <w:style w:type="paragraph" w:customStyle="1" w:styleId="Default">
    <w:name w:val="Default"/>
    <w:rsid w:val="00326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textDPZP">
    <w:name w:val="Normálny text DP ZP"/>
    <w:rsid w:val="00484CF1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30F58"/>
    <w:rPr>
      <w:rFonts w:ascii="Cambria" w:hAnsi="Cambria"/>
      <w:i/>
      <w:iCs/>
      <w:color w:val="365F9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81FD-5632-4999-A478-696E3A6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Kočutová Michaela, Mgr.</cp:lastModifiedBy>
  <cp:revision>190</cp:revision>
  <dcterms:created xsi:type="dcterms:W3CDTF">2015-05-19T10:11:00Z</dcterms:created>
  <dcterms:modified xsi:type="dcterms:W3CDTF">2023-11-08T10:15:00Z</dcterms:modified>
</cp:coreProperties>
</file>